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025" w:rsidRDefault="00C821D4" w:rsidP="00D00A42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VOC </w:t>
      </w:r>
      <w:r w:rsidR="00D00A42" w:rsidRPr="00D00A42">
        <w:rPr>
          <w:sz w:val="44"/>
          <w:szCs w:val="44"/>
          <w:u w:val="single"/>
        </w:rPr>
        <w:t>Report</w:t>
      </w:r>
    </w:p>
    <w:p w:rsidR="00D00A42" w:rsidRPr="00C821D4" w:rsidRDefault="00D00A42" w:rsidP="00C821D4">
      <w:pPr>
        <w:jc w:val="center"/>
        <w:rPr>
          <w:b/>
          <w:bCs/>
          <w:sz w:val="28"/>
          <w:szCs w:val="28"/>
        </w:rPr>
      </w:pPr>
      <w:r w:rsidRPr="00D00A42">
        <w:rPr>
          <w:b/>
          <w:bCs/>
          <w:sz w:val="28"/>
          <w:szCs w:val="28"/>
        </w:rPr>
        <w:t>November 2017 to April 2018</w:t>
      </w:r>
    </w:p>
    <w:p w:rsidR="00C34025" w:rsidRPr="00AD6F1B" w:rsidRDefault="00C34025">
      <w:pPr>
        <w:rPr>
          <w:b/>
          <w:bCs/>
        </w:rPr>
      </w:pPr>
      <w:r w:rsidRPr="00AD6F1B">
        <w:rPr>
          <w:b/>
          <w:bCs/>
        </w:rPr>
        <w:t xml:space="preserve">Background </w:t>
      </w:r>
    </w:p>
    <w:p w:rsidR="00C34025" w:rsidRDefault="000B1440" w:rsidP="00D00A42">
      <w:pPr>
        <w:jc w:val="both"/>
      </w:pPr>
      <w:r>
        <w:t xml:space="preserve">Voice of Children is a new paradigm for children from </w:t>
      </w:r>
      <w:r w:rsidR="00CA0048">
        <w:t xml:space="preserve">an </w:t>
      </w:r>
      <w:r>
        <w:t xml:space="preserve">oppressed section of society. With the help of </w:t>
      </w:r>
      <w:r w:rsidR="00CA0048">
        <w:t xml:space="preserve">the </w:t>
      </w:r>
      <w:r>
        <w:t>T</w:t>
      </w:r>
      <w:r w:rsidR="00CA0048">
        <w:t>rans-</w:t>
      </w:r>
      <w:r w:rsidR="00C821D4">
        <w:t>Himalayan</w:t>
      </w:r>
      <w:r>
        <w:t xml:space="preserve"> Aid Society</w:t>
      </w:r>
      <w:r w:rsidR="00CA0048">
        <w:t xml:space="preserve"> (TRAS), Vancouver, BC</w:t>
      </w:r>
      <w:r>
        <w:t xml:space="preserve">, the children of </w:t>
      </w:r>
      <w:proofErr w:type="spellStart"/>
      <w:r>
        <w:t>Almora</w:t>
      </w:r>
      <w:proofErr w:type="spellEnd"/>
      <w:r>
        <w:t xml:space="preserve"> and Nainital district </w:t>
      </w:r>
      <w:r w:rsidR="00CA0048">
        <w:t xml:space="preserve">are </w:t>
      </w:r>
      <w:r>
        <w:t>transform</w:t>
      </w:r>
      <w:r w:rsidR="00A30F92">
        <w:t xml:space="preserve">ing their lives with education. They are gradually connecting with the basic facilities such as Education </w:t>
      </w:r>
      <w:r w:rsidR="00AD6F1B">
        <w:t>S</w:t>
      </w:r>
      <w:r w:rsidR="00A30F92">
        <w:t xml:space="preserve">upport </w:t>
      </w:r>
      <w:r w:rsidR="00AD6F1B">
        <w:t>C</w:t>
      </w:r>
      <w:r w:rsidR="00A30F92">
        <w:t xml:space="preserve">enters, Tuition classes, Computer Education, </w:t>
      </w:r>
      <w:r w:rsidR="00FC50C8">
        <w:t xml:space="preserve">Special </w:t>
      </w:r>
      <w:r w:rsidR="00A30F92">
        <w:t xml:space="preserve">Coaching </w:t>
      </w:r>
      <w:r w:rsidR="00FC50C8">
        <w:t xml:space="preserve">Education </w:t>
      </w:r>
      <w:r w:rsidR="00A30F92">
        <w:t xml:space="preserve">classes and </w:t>
      </w:r>
      <w:r w:rsidR="0046491D">
        <w:t>E</w:t>
      </w:r>
      <w:r w:rsidR="00A30F92">
        <w:t xml:space="preserve">xtra -curricular activities </w:t>
      </w:r>
      <w:r w:rsidR="0046491D">
        <w:t>which</w:t>
      </w:r>
      <w:r w:rsidR="00A30F92">
        <w:t xml:space="preserve"> were lacking earlier. T</w:t>
      </w:r>
      <w:r w:rsidR="005A7F2C">
        <w:t>his is the first half yearly re</w:t>
      </w:r>
      <w:r w:rsidR="002155D8">
        <w:t xml:space="preserve">port </w:t>
      </w:r>
      <w:r>
        <w:t xml:space="preserve">of Extension Project of VOC 2017-2020. </w:t>
      </w:r>
      <w:r w:rsidR="00D00A42">
        <w:t>Th</w:t>
      </w:r>
      <w:r w:rsidR="0046491D">
        <w:t>ese</w:t>
      </w:r>
      <w:r w:rsidR="00A30F92">
        <w:t xml:space="preserve"> </w:t>
      </w:r>
      <w:r w:rsidR="0046491D">
        <w:t>s</w:t>
      </w:r>
      <w:r w:rsidR="00A30F92">
        <w:t>ix month</w:t>
      </w:r>
      <w:r w:rsidR="0046491D">
        <w:t>s</w:t>
      </w:r>
      <w:r w:rsidR="00A30F92">
        <w:t xml:space="preserve"> focused on establishment of coaching classes, resource centre for women and to improve </w:t>
      </w:r>
      <w:r w:rsidR="0046491D">
        <w:t>e</w:t>
      </w:r>
      <w:r w:rsidR="00A30F92">
        <w:t xml:space="preserve">ducation support centers, computer centers etc. During this interlude </w:t>
      </w:r>
      <w:r w:rsidR="0046491D">
        <w:t xml:space="preserve">the </w:t>
      </w:r>
      <w:r w:rsidR="00A30F92">
        <w:t xml:space="preserve">following activities were carried out. </w:t>
      </w:r>
    </w:p>
    <w:p w:rsidR="00B70359" w:rsidRDefault="00B70359" w:rsidP="00D00A42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876550" cy="1490345"/>
            <wp:effectExtent l="19050" t="19050" r="19050" b="146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9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14A" w:rsidRPr="006F43D5" w:rsidRDefault="00EC2988" w:rsidP="00AF1FA5">
      <w:pPr>
        <w:jc w:val="both"/>
        <w:rPr>
          <w:b/>
          <w:bCs/>
          <w:u w:val="single"/>
        </w:rPr>
      </w:pPr>
      <w:r w:rsidRPr="006F43D5">
        <w:rPr>
          <w:b/>
          <w:bCs/>
          <w:u w:val="single"/>
        </w:rPr>
        <w:t xml:space="preserve">Education </w:t>
      </w:r>
      <w:r w:rsidR="00AD6F1B">
        <w:rPr>
          <w:b/>
          <w:bCs/>
          <w:u w:val="single"/>
        </w:rPr>
        <w:t xml:space="preserve">Support </w:t>
      </w:r>
      <w:r w:rsidRPr="006F43D5">
        <w:rPr>
          <w:b/>
          <w:bCs/>
          <w:u w:val="single"/>
        </w:rPr>
        <w:t xml:space="preserve">Centers </w:t>
      </w:r>
      <w:r w:rsidR="0043525C" w:rsidRPr="006F43D5">
        <w:rPr>
          <w:b/>
          <w:bCs/>
          <w:u w:val="single"/>
        </w:rPr>
        <w:t>for Childr</w:t>
      </w:r>
      <w:r w:rsidR="0068414A" w:rsidRPr="006F43D5">
        <w:rPr>
          <w:b/>
          <w:bCs/>
          <w:u w:val="single"/>
        </w:rPr>
        <w:t>en</w:t>
      </w:r>
    </w:p>
    <w:p w:rsidR="000A0A47" w:rsidRDefault="0043525C" w:rsidP="00B70359">
      <w:pPr>
        <w:ind w:firstLine="720"/>
        <w:jc w:val="both"/>
      </w:pPr>
      <w:r>
        <w:t xml:space="preserve">Every child has the right to adequate care, learning, development and protection but the children from low income families face difficult situations. Poverty influences a child’s education attainment.  </w:t>
      </w:r>
      <w:r w:rsidR="00E41FD4">
        <w:t>Generally,</w:t>
      </w:r>
      <w:r w:rsidR="000A0A47">
        <w:t xml:space="preserve"> in vil</w:t>
      </w:r>
      <w:r w:rsidR="00A30F92">
        <w:t>lages, children are providing a helping hand in domestic</w:t>
      </w:r>
      <w:r w:rsidR="000A0A47">
        <w:t xml:space="preserve"> and agriculture work, they have no time for </w:t>
      </w:r>
      <w:r w:rsidR="008344D0">
        <w:t>studies and their parents are not aware</w:t>
      </w:r>
      <w:r w:rsidR="00F90197">
        <w:t xml:space="preserve"> </w:t>
      </w:r>
      <w:r w:rsidR="0046491D">
        <w:t>of the value of</w:t>
      </w:r>
      <w:r w:rsidR="008344D0">
        <w:t xml:space="preserve"> </w:t>
      </w:r>
      <w:r w:rsidR="00F90197">
        <w:t>education. As a result they are not able to p</w:t>
      </w:r>
      <w:r w:rsidR="008344D0">
        <w:t>erform well in comparison to</w:t>
      </w:r>
      <w:r w:rsidR="00F90197">
        <w:t xml:space="preserve"> other children </w:t>
      </w:r>
      <w:r w:rsidR="00875CD2">
        <w:t>and feel</w:t>
      </w:r>
      <w:r w:rsidR="00284079">
        <w:t xml:space="preserve"> </w:t>
      </w:r>
      <w:r w:rsidR="008344D0">
        <w:t>detached</w:t>
      </w:r>
      <w:r w:rsidR="00F90197">
        <w:t xml:space="preserve"> from school. </w:t>
      </w:r>
    </w:p>
    <w:p w:rsidR="0040032A" w:rsidRDefault="00AD6F1B" w:rsidP="00B15297">
      <w:pPr>
        <w:ind w:firstLine="720"/>
        <w:jc w:val="both"/>
      </w:pPr>
      <w:r>
        <w:t xml:space="preserve">Education Support Centers </w:t>
      </w:r>
      <w:r w:rsidR="00F90197">
        <w:t>provide</w:t>
      </w:r>
      <w:r w:rsidR="008344D0">
        <w:t xml:space="preserve"> education to children belonging</w:t>
      </w:r>
      <w:r w:rsidR="00AF1FA5">
        <w:t xml:space="preserve"> to poor and deprived famil</w:t>
      </w:r>
      <w:r w:rsidR="0046491D">
        <w:t>ies</w:t>
      </w:r>
      <w:r w:rsidR="00AF1FA5">
        <w:t xml:space="preserve"> and also motivate and connect the children to Government schools. Different extracurricular activities of the centers play an ins</w:t>
      </w:r>
      <w:r w:rsidR="0068414A">
        <w:t>trumental role in the development</w:t>
      </w:r>
      <w:r w:rsidR="00AF1FA5">
        <w:t xml:space="preserve"> of the child.  </w:t>
      </w:r>
      <w:r w:rsidR="00875CD2">
        <w:t xml:space="preserve">During this period, 178 </w:t>
      </w:r>
      <w:r>
        <w:t xml:space="preserve">children </w:t>
      </w:r>
      <w:r w:rsidR="003E3C1F">
        <w:t xml:space="preserve">(79 </w:t>
      </w:r>
      <w:r w:rsidR="0046491D">
        <w:t>m</w:t>
      </w:r>
      <w:r w:rsidR="003E3C1F">
        <w:t xml:space="preserve">ale and 99 </w:t>
      </w:r>
      <w:r w:rsidR="0046491D">
        <w:t>f</w:t>
      </w:r>
      <w:r w:rsidR="003E3C1F">
        <w:t xml:space="preserve">emale) </w:t>
      </w:r>
      <w:r>
        <w:t>were</w:t>
      </w:r>
      <w:r w:rsidR="008344D0">
        <w:t xml:space="preserve"> </w:t>
      </w:r>
      <w:r w:rsidR="00326842">
        <w:t>enrolled in 5 Education</w:t>
      </w:r>
      <w:r>
        <w:t xml:space="preserve"> Support</w:t>
      </w:r>
      <w:r w:rsidR="00326842">
        <w:t xml:space="preserve"> </w:t>
      </w:r>
      <w:r>
        <w:t>C</w:t>
      </w:r>
      <w:r w:rsidR="00326842">
        <w:t xml:space="preserve">enters in the villages of </w:t>
      </w:r>
      <w:proofErr w:type="spellStart"/>
      <w:r w:rsidR="00326842">
        <w:t>Rarkhila</w:t>
      </w:r>
      <w:proofErr w:type="spellEnd"/>
      <w:r w:rsidR="00326842">
        <w:t xml:space="preserve">, </w:t>
      </w:r>
      <w:proofErr w:type="spellStart"/>
      <w:r w:rsidR="00326842">
        <w:t>Pathura</w:t>
      </w:r>
      <w:proofErr w:type="spellEnd"/>
      <w:r w:rsidR="00326842">
        <w:t xml:space="preserve">, </w:t>
      </w:r>
      <w:proofErr w:type="spellStart"/>
      <w:r w:rsidR="00326842">
        <w:t>Gallibasura</w:t>
      </w:r>
      <w:proofErr w:type="spellEnd"/>
      <w:r w:rsidR="00326842">
        <w:t xml:space="preserve">, </w:t>
      </w:r>
      <w:proofErr w:type="spellStart"/>
      <w:r w:rsidR="00326842">
        <w:t>Silani</w:t>
      </w:r>
      <w:proofErr w:type="spellEnd"/>
      <w:r w:rsidR="00326842">
        <w:t xml:space="preserve"> and </w:t>
      </w:r>
      <w:proofErr w:type="spellStart"/>
      <w:r w:rsidR="00326842">
        <w:t>Dangikhola</w:t>
      </w:r>
      <w:proofErr w:type="spellEnd"/>
      <w:r w:rsidR="00326842">
        <w:t>. Education Facilitator</w:t>
      </w:r>
      <w:r w:rsidR="008344D0">
        <w:t xml:space="preserve">s/Teachers impart </w:t>
      </w:r>
      <w:r w:rsidR="00326842">
        <w:t>the subject base education among children</w:t>
      </w:r>
      <w:r w:rsidR="0040032A">
        <w:t xml:space="preserve">. </w:t>
      </w:r>
      <w:r w:rsidR="0040032A" w:rsidRPr="0040032A">
        <w:t>The creative activities like drawing, craf</w:t>
      </w:r>
      <w:r w:rsidR="008344D0">
        <w:t xml:space="preserve">ts, group reading and games </w:t>
      </w:r>
      <w:r w:rsidR="0046491D">
        <w:t>have</w:t>
      </w:r>
      <w:r w:rsidR="0040032A" w:rsidRPr="0040032A">
        <w:t xml:space="preserve"> increase</w:t>
      </w:r>
      <w:r w:rsidR="0040032A">
        <w:t xml:space="preserve">d the learning level. Village details of Education </w:t>
      </w:r>
      <w:r>
        <w:t xml:space="preserve">Support </w:t>
      </w:r>
      <w:r w:rsidR="0040032A">
        <w:t xml:space="preserve">Centers </w:t>
      </w:r>
      <w:r>
        <w:t xml:space="preserve">for </w:t>
      </w:r>
      <w:r w:rsidR="0040032A">
        <w:t xml:space="preserve">Children are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30"/>
        <w:gridCol w:w="2190"/>
        <w:gridCol w:w="1002"/>
        <w:gridCol w:w="1596"/>
        <w:gridCol w:w="1596"/>
      </w:tblGrid>
      <w:tr w:rsidR="0040032A" w:rsidTr="0046491D">
        <w:tc>
          <w:tcPr>
            <w:tcW w:w="562" w:type="dxa"/>
          </w:tcPr>
          <w:p w:rsidR="0040032A" w:rsidRDefault="0040032A" w:rsidP="0046491D">
            <w:pPr>
              <w:jc w:val="center"/>
            </w:pPr>
            <w:r>
              <w:t>SN</w:t>
            </w:r>
          </w:p>
        </w:tc>
        <w:tc>
          <w:tcPr>
            <w:tcW w:w="2630" w:type="dxa"/>
          </w:tcPr>
          <w:p w:rsidR="0040032A" w:rsidRDefault="0040032A" w:rsidP="0046491D">
            <w:pPr>
              <w:jc w:val="center"/>
            </w:pPr>
            <w:r>
              <w:t>Village</w:t>
            </w:r>
          </w:p>
        </w:tc>
        <w:tc>
          <w:tcPr>
            <w:tcW w:w="2190" w:type="dxa"/>
          </w:tcPr>
          <w:p w:rsidR="0040032A" w:rsidRDefault="0040032A" w:rsidP="0046491D">
            <w:pPr>
              <w:jc w:val="center"/>
            </w:pPr>
            <w:r>
              <w:t>Total Children Enrolled</w:t>
            </w:r>
            <w:r w:rsidR="0046491D">
              <w:t xml:space="preserve"> </w:t>
            </w:r>
            <w:r>
              <w:t xml:space="preserve">in </w:t>
            </w:r>
            <w:r w:rsidR="0046491D">
              <w:t xml:space="preserve">the </w:t>
            </w:r>
            <w:r>
              <w:t xml:space="preserve">Education </w:t>
            </w:r>
            <w:r w:rsidR="0046491D">
              <w:t>Centers</w:t>
            </w:r>
          </w:p>
        </w:tc>
        <w:tc>
          <w:tcPr>
            <w:tcW w:w="1002" w:type="dxa"/>
          </w:tcPr>
          <w:p w:rsidR="0040032A" w:rsidRDefault="0040032A" w:rsidP="0046491D">
            <w:pPr>
              <w:jc w:val="center"/>
            </w:pPr>
            <w:r>
              <w:t>Male</w:t>
            </w:r>
          </w:p>
        </w:tc>
        <w:tc>
          <w:tcPr>
            <w:tcW w:w="1596" w:type="dxa"/>
          </w:tcPr>
          <w:p w:rsidR="0040032A" w:rsidRDefault="0040032A" w:rsidP="0046491D">
            <w:pPr>
              <w:jc w:val="center"/>
            </w:pPr>
            <w:r>
              <w:t>Female</w:t>
            </w:r>
          </w:p>
        </w:tc>
        <w:tc>
          <w:tcPr>
            <w:tcW w:w="1596" w:type="dxa"/>
          </w:tcPr>
          <w:p w:rsidR="0040032A" w:rsidRDefault="0040032A" w:rsidP="0046491D">
            <w:pPr>
              <w:jc w:val="center"/>
            </w:pPr>
            <w:r>
              <w:t>Name of Facilitator</w:t>
            </w:r>
          </w:p>
        </w:tc>
      </w:tr>
      <w:tr w:rsidR="0040032A" w:rsidTr="0046491D">
        <w:tc>
          <w:tcPr>
            <w:tcW w:w="562" w:type="dxa"/>
          </w:tcPr>
          <w:p w:rsidR="0040032A" w:rsidRDefault="0040032A" w:rsidP="0040032A">
            <w:pPr>
              <w:jc w:val="both"/>
            </w:pPr>
            <w:r>
              <w:t>1</w:t>
            </w:r>
          </w:p>
        </w:tc>
        <w:tc>
          <w:tcPr>
            <w:tcW w:w="2630" w:type="dxa"/>
          </w:tcPr>
          <w:p w:rsidR="0040032A" w:rsidRDefault="0040032A" w:rsidP="0040032A">
            <w:pPr>
              <w:jc w:val="both"/>
            </w:pPr>
            <w:proofErr w:type="spellStart"/>
            <w:r>
              <w:t>Rarkhila</w:t>
            </w:r>
            <w:proofErr w:type="spellEnd"/>
          </w:p>
        </w:tc>
        <w:tc>
          <w:tcPr>
            <w:tcW w:w="2190" w:type="dxa"/>
          </w:tcPr>
          <w:p w:rsidR="0040032A" w:rsidRDefault="0040032A" w:rsidP="0046491D">
            <w:pPr>
              <w:jc w:val="center"/>
            </w:pPr>
            <w:r>
              <w:t>28</w:t>
            </w:r>
          </w:p>
        </w:tc>
        <w:tc>
          <w:tcPr>
            <w:tcW w:w="1002" w:type="dxa"/>
          </w:tcPr>
          <w:p w:rsidR="0040032A" w:rsidRDefault="0040032A" w:rsidP="0046491D">
            <w:pPr>
              <w:jc w:val="center"/>
            </w:pPr>
            <w:r>
              <w:t>11</w:t>
            </w:r>
          </w:p>
        </w:tc>
        <w:tc>
          <w:tcPr>
            <w:tcW w:w="1596" w:type="dxa"/>
          </w:tcPr>
          <w:p w:rsidR="0040032A" w:rsidRDefault="0040032A" w:rsidP="0046491D">
            <w:pPr>
              <w:jc w:val="center"/>
            </w:pPr>
            <w:r>
              <w:t>17</w:t>
            </w:r>
          </w:p>
        </w:tc>
        <w:tc>
          <w:tcPr>
            <w:tcW w:w="1596" w:type="dxa"/>
          </w:tcPr>
          <w:p w:rsidR="0040032A" w:rsidRDefault="0040032A" w:rsidP="0040032A">
            <w:pPr>
              <w:jc w:val="both"/>
            </w:pPr>
            <w:r>
              <w:t>Rajni</w:t>
            </w:r>
          </w:p>
        </w:tc>
      </w:tr>
      <w:tr w:rsidR="0040032A" w:rsidTr="0046491D">
        <w:tc>
          <w:tcPr>
            <w:tcW w:w="562" w:type="dxa"/>
          </w:tcPr>
          <w:p w:rsidR="0040032A" w:rsidRDefault="0040032A" w:rsidP="0040032A">
            <w:pPr>
              <w:jc w:val="both"/>
            </w:pPr>
            <w:r>
              <w:t>2</w:t>
            </w:r>
          </w:p>
        </w:tc>
        <w:tc>
          <w:tcPr>
            <w:tcW w:w="2630" w:type="dxa"/>
          </w:tcPr>
          <w:p w:rsidR="0040032A" w:rsidRDefault="0040032A" w:rsidP="0040032A">
            <w:pPr>
              <w:jc w:val="both"/>
            </w:pPr>
            <w:proofErr w:type="spellStart"/>
            <w:r>
              <w:t>Pathura</w:t>
            </w:r>
            <w:proofErr w:type="spellEnd"/>
          </w:p>
        </w:tc>
        <w:tc>
          <w:tcPr>
            <w:tcW w:w="2190" w:type="dxa"/>
          </w:tcPr>
          <w:p w:rsidR="0040032A" w:rsidRDefault="0040032A" w:rsidP="0046491D">
            <w:pPr>
              <w:jc w:val="center"/>
            </w:pPr>
            <w:r>
              <w:t>49</w:t>
            </w:r>
          </w:p>
        </w:tc>
        <w:tc>
          <w:tcPr>
            <w:tcW w:w="1002" w:type="dxa"/>
          </w:tcPr>
          <w:p w:rsidR="0040032A" w:rsidRDefault="0040032A" w:rsidP="0046491D">
            <w:pPr>
              <w:jc w:val="center"/>
            </w:pPr>
            <w:r>
              <w:t>24</w:t>
            </w:r>
          </w:p>
        </w:tc>
        <w:tc>
          <w:tcPr>
            <w:tcW w:w="1596" w:type="dxa"/>
          </w:tcPr>
          <w:p w:rsidR="0040032A" w:rsidRDefault="0040032A" w:rsidP="0046491D">
            <w:pPr>
              <w:jc w:val="center"/>
            </w:pPr>
            <w:r>
              <w:t>25</w:t>
            </w:r>
          </w:p>
        </w:tc>
        <w:tc>
          <w:tcPr>
            <w:tcW w:w="1596" w:type="dxa"/>
          </w:tcPr>
          <w:p w:rsidR="0040032A" w:rsidRDefault="0040032A" w:rsidP="0040032A">
            <w:pPr>
              <w:jc w:val="both"/>
            </w:pPr>
            <w:r>
              <w:t>Pooja</w:t>
            </w:r>
          </w:p>
        </w:tc>
      </w:tr>
      <w:tr w:rsidR="0040032A" w:rsidTr="0046491D">
        <w:tc>
          <w:tcPr>
            <w:tcW w:w="562" w:type="dxa"/>
          </w:tcPr>
          <w:p w:rsidR="0040032A" w:rsidRDefault="0040032A" w:rsidP="0040032A">
            <w:pPr>
              <w:jc w:val="both"/>
            </w:pPr>
            <w:r>
              <w:t>3</w:t>
            </w:r>
          </w:p>
        </w:tc>
        <w:tc>
          <w:tcPr>
            <w:tcW w:w="2630" w:type="dxa"/>
          </w:tcPr>
          <w:p w:rsidR="0040032A" w:rsidRDefault="0040032A" w:rsidP="0040032A">
            <w:pPr>
              <w:jc w:val="both"/>
            </w:pPr>
            <w:r>
              <w:t xml:space="preserve">Galli </w:t>
            </w:r>
            <w:proofErr w:type="spellStart"/>
            <w:r>
              <w:t>Basura</w:t>
            </w:r>
            <w:proofErr w:type="spellEnd"/>
          </w:p>
        </w:tc>
        <w:tc>
          <w:tcPr>
            <w:tcW w:w="2190" w:type="dxa"/>
          </w:tcPr>
          <w:p w:rsidR="0040032A" w:rsidRDefault="0040032A" w:rsidP="0046491D">
            <w:pPr>
              <w:jc w:val="center"/>
            </w:pPr>
            <w:r>
              <w:t>30</w:t>
            </w:r>
          </w:p>
        </w:tc>
        <w:tc>
          <w:tcPr>
            <w:tcW w:w="1002" w:type="dxa"/>
          </w:tcPr>
          <w:p w:rsidR="0040032A" w:rsidRDefault="0040032A" w:rsidP="0046491D">
            <w:pPr>
              <w:jc w:val="center"/>
            </w:pPr>
            <w:r>
              <w:t>15</w:t>
            </w:r>
          </w:p>
        </w:tc>
        <w:tc>
          <w:tcPr>
            <w:tcW w:w="1596" w:type="dxa"/>
          </w:tcPr>
          <w:p w:rsidR="0040032A" w:rsidRDefault="0040032A" w:rsidP="0046491D">
            <w:pPr>
              <w:jc w:val="center"/>
            </w:pPr>
            <w:r>
              <w:t>15</w:t>
            </w:r>
          </w:p>
        </w:tc>
        <w:tc>
          <w:tcPr>
            <w:tcW w:w="1596" w:type="dxa"/>
          </w:tcPr>
          <w:p w:rsidR="0040032A" w:rsidRDefault="0040032A" w:rsidP="0040032A">
            <w:pPr>
              <w:jc w:val="both"/>
            </w:pPr>
            <w:r>
              <w:t>Pinky</w:t>
            </w:r>
          </w:p>
        </w:tc>
      </w:tr>
      <w:tr w:rsidR="0040032A" w:rsidTr="0046491D">
        <w:tc>
          <w:tcPr>
            <w:tcW w:w="562" w:type="dxa"/>
          </w:tcPr>
          <w:p w:rsidR="0040032A" w:rsidRDefault="0040032A" w:rsidP="0040032A">
            <w:pPr>
              <w:jc w:val="both"/>
            </w:pPr>
            <w:r>
              <w:t>4</w:t>
            </w:r>
          </w:p>
        </w:tc>
        <w:tc>
          <w:tcPr>
            <w:tcW w:w="2630" w:type="dxa"/>
          </w:tcPr>
          <w:p w:rsidR="0040032A" w:rsidRDefault="0040032A" w:rsidP="0040032A">
            <w:pPr>
              <w:jc w:val="both"/>
            </w:pPr>
            <w:proofErr w:type="spellStart"/>
            <w:r>
              <w:t>Silani</w:t>
            </w:r>
            <w:proofErr w:type="spellEnd"/>
          </w:p>
        </w:tc>
        <w:tc>
          <w:tcPr>
            <w:tcW w:w="2190" w:type="dxa"/>
          </w:tcPr>
          <w:p w:rsidR="0040032A" w:rsidRDefault="0040032A" w:rsidP="0046491D">
            <w:pPr>
              <w:jc w:val="center"/>
            </w:pPr>
            <w:r>
              <w:t>29</w:t>
            </w:r>
          </w:p>
        </w:tc>
        <w:tc>
          <w:tcPr>
            <w:tcW w:w="1002" w:type="dxa"/>
          </w:tcPr>
          <w:p w:rsidR="0040032A" w:rsidRDefault="0040032A" w:rsidP="0046491D">
            <w:pPr>
              <w:jc w:val="center"/>
            </w:pPr>
            <w:r>
              <w:t>11</w:t>
            </w:r>
          </w:p>
        </w:tc>
        <w:tc>
          <w:tcPr>
            <w:tcW w:w="1596" w:type="dxa"/>
          </w:tcPr>
          <w:p w:rsidR="0040032A" w:rsidRDefault="0040032A" w:rsidP="0046491D">
            <w:pPr>
              <w:jc w:val="center"/>
            </w:pPr>
            <w:r>
              <w:t>18</w:t>
            </w:r>
          </w:p>
        </w:tc>
        <w:tc>
          <w:tcPr>
            <w:tcW w:w="1596" w:type="dxa"/>
          </w:tcPr>
          <w:p w:rsidR="0040032A" w:rsidRDefault="0040032A" w:rsidP="0040032A">
            <w:pPr>
              <w:jc w:val="both"/>
            </w:pPr>
            <w:r>
              <w:t>Sunita</w:t>
            </w:r>
          </w:p>
        </w:tc>
      </w:tr>
      <w:tr w:rsidR="0040032A" w:rsidTr="0046491D">
        <w:tc>
          <w:tcPr>
            <w:tcW w:w="562" w:type="dxa"/>
          </w:tcPr>
          <w:p w:rsidR="0040032A" w:rsidRDefault="0040032A" w:rsidP="0040032A">
            <w:pPr>
              <w:jc w:val="both"/>
            </w:pPr>
            <w:r>
              <w:t>5</w:t>
            </w:r>
          </w:p>
        </w:tc>
        <w:tc>
          <w:tcPr>
            <w:tcW w:w="2630" w:type="dxa"/>
          </w:tcPr>
          <w:p w:rsidR="0040032A" w:rsidRDefault="0040032A" w:rsidP="0040032A">
            <w:pPr>
              <w:jc w:val="both"/>
            </w:pPr>
            <w:proofErr w:type="spellStart"/>
            <w:r>
              <w:t>Dangikhola</w:t>
            </w:r>
            <w:proofErr w:type="spellEnd"/>
          </w:p>
        </w:tc>
        <w:tc>
          <w:tcPr>
            <w:tcW w:w="2190" w:type="dxa"/>
          </w:tcPr>
          <w:p w:rsidR="0040032A" w:rsidRDefault="0040032A" w:rsidP="0046491D">
            <w:pPr>
              <w:jc w:val="center"/>
            </w:pPr>
            <w:r>
              <w:t>42</w:t>
            </w:r>
          </w:p>
        </w:tc>
        <w:tc>
          <w:tcPr>
            <w:tcW w:w="1002" w:type="dxa"/>
          </w:tcPr>
          <w:p w:rsidR="0040032A" w:rsidRDefault="0040032A" w:rsidP="0046491D">
            <w:pPr>
              <w:jc w:val="center"/>
            </w:pPr>
            <w:r>
              <w:t>18</w:t>
            </w:r>
          </w:p>
        </w:tc>
        <w:tc>
          <w:tcPr>
            <w:tcW w:w="1596" w:type="dxa"/>
          </w:tcPr>
          <w:p w:rsidR="0040032A" w:rsidRDefault="0040032A" w:rsidP="0046491D">
            <w:pPr>
              <w:jc w:val="center"/>
            </w:pPr>
            <w:r>
              <w:t>24</w:t>
            </w:r>
          </w:p>
        </w:tc>
        <w:tc>
          <w:tcPr>
            <w:tcW w:w="1596" w:type="dxa"/>
          </w:tcPr>
          <w:p w:rsidR="0040032A" w:rsidRDefault="0040032A" w:rsidP="0040032A">
            <w:pPr>
              <w:jc w:val="both"/>
            </w:pPr>
            <w:r>
              <w:t>Meenakshi</w:t>
            </w:r>
          </w:p>
        </w:tc>
      </w:tr>
      <w:tr w:rsidR="0040032A" w:rsidTr="0046491D">
        <w:tc>
          <w:tcPr>
            <w:tcW w:w="562" w:type="dxa"/>
          </w:tcPr>
          <w:p w:rsidR="0040032A" w:rsidRDefault="0040032A" w:rsidP="0040032A">
            <w:pPr>
              <w:jc w:val="both"/>
            </w:pPr>
          </w:p>
        </w:tc>
        <w:tc>
          <w:tcPr>
            <w:tcW w:w="2630" w:type="dxa"/>
          </w:tcPr>
          <w:p w:rsidR="0040032A" w:rsidRDefault="003E3C1F" w:rsidP="0040032A">
            <w:pPr>
              <w:jc w:val="both"/>
            </w:pPr>
            <w:r>
              <w:t xml:space="preserve">Total </w:t>
            </w:r>
          </w:p>
        </w:tc>
        <w:tc>
          <w:tcPr>
            <w:tcW w:w="2190" w:type="dxa"/>
          </w:tcPr>
          <w:p w:rsidR="0040032A" w:rsidRDefault="0040032A" w:rsidP="0046491D">
            <w:pPr>
              <w:jc w:val="center"/>
            </w:pPr>
            <w:r>
              <w:t>178</w:t>
            </w:r>
          </w:p>
        </w:tc>
        <w:tc>
          <w:tcPr>
            <w:tcW w:w="1002" w:type="dxa"/>
          </w:tcPr>
          <w:p w:rsidR="0040032A" w:rsidRDefault="0040032A" w:rsidP="0046491D">
            <w:pPr>
              <w:jc w:val="center"/>
            </w:pPr>
            <w:r>
              <w:t>79</w:t>
            </w:r>
          </w:p>
        </w:tc>
        <w:tc>
          <w:tcPr>
            <w:tcW w:w="1596" w:type="dxa"/>
          </w:tcPr>
          <w:p w:rsidR="0040032A" w:rsidRDefault="0040032A" w:rsidP="0046491D">
            <w:pPr>
              <w:jc w:val="center"/>
            </w:pPr>
            <w:r>
              <w:t>99</w:t>
            </w:r>
          </w:p>
        </w:tc>
        <w:tc>
          <w:tcPr>
            <w:tcW w:w="1596" w:type="dxa"/>
          </w:tcPr>
          <w:p w:rsidR="0040032A" w:rsidRDefault="0040032A" w:rsidP="0040032A">
            <w:pPr>
              <w:jc w:val="both"/>
            </w:pPr>
          </w:p>
        </w:tc>
      </w:tr>
    </w:tbl>
    <w:p w:rsidR="0040032A" w:rsidRDefault="0040032A" w:rsidP="0040032A">
      <w:pPr>
        <w:ind w:firstLine="720"/>
        <w:jc w:val="both"/>
      </w:pPr>
    </w:p>
    <w:p w:rsidR="00C821D4" w:rsidRDefault="00C821D4">
      <w:pPr>
        <w:rPr>
          <w:b/>
          <w:bCs/>
          <w:u w:val="single"/>
        </w:rPr>
      </w:pPr>
    </w:p>
    <w:p w:rsidR="00C821D4" w:rsidRDefault="00C821D4">
      <w:pPr>
        <w:rPr>
          <w:b/>
          <w:bCs/>
          <w:u w:val="single"/>
        </w:rPr>
      </w:pPr>
    </w:p>
    <w:p w:rsidR="002B2671" w:rsidRDefault="002B2671">
      <w:pPr>
        <w:rPr>
          <w:b/>
          <w:bCs/>
          <w:u w:val="single"/>
        </w:rPr>
      </w:pPr>
    </w:p>
    <w:p w:rsidR="002B2671" w:rsidRDefault="002B2671">
      <w:pPr>
        <w:rPr>
          <w:b/>
          <w:bCs/>
          <w:u w:val="single"/>
        </w:rPr>
      </w:pPr>
    </w:p>
    <w:p w:rsidR="00C34025" w:rsidRPr="0035421F" w:rsidRDefault="00B70359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12700</wp:posOffset>
            </wp:positionV>
            <wp:extent cx="1123950" cy="1498600"/>
            <wp:effectExtent l="19050" t="19050" r="19050" b="25400"/>
            <wp:wrapThrough wrapText="bothSides">
              <wp:wrapPolygon edited="0">
                <wp:start x="-366" y="-275"/>
                <wp:lineTo x="-366" y="21692"/>
                <wp:lineTo x="21600" y="21692"/>
                <wp:lineTo x="21600" y="-275"/>
                <wp:lineTo x="-366" y="-275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98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25C" w:rsidRPr="0035421F">
        <w:rPr>
          <w:b/>
          <w:bCs/>
          <w:u w:val="single"/>
        </w:rPr>
        <w:t>Tuition Class</w:t>
      </w:r>
      <w:r w:rsidR="00193001">
        <w:rPr>
          <w:b/>
          <w:bCs/>
          <w:u w:val="single"/>
        </w:rPr>
        <w:t>es</w:t>
      </w:r>
      <w:r w:rsidR="0043525C" w:rsidRPr="0035421F">
        <w:rPr>
          <w:b/>
          <w:bCs/>
          <w:u w:val="single"/>
        </w:rPr>
        <w:t xml:space="preserve"> </w:t>
      </w:r>
    </w:p>
    <w:p w:rsidR="00DA53D4" w:rsidRDefault="00DA53D4" w:rsidP="00B15297">
      <w:pPr>
        <w:ind w:firstLine="720"/>
        <w:jc w:val="both"/>
      </w:pPr>
      <w:r>
        <w:t>To make education available to</w:t>
      </w:r>
      <w:r w:rsidR="0046491D">
        <w:t xml:space="preserve"> the</w:t>
      </w:r>
      <w:r>
        <w:t xml:space="preserve"> needy section of </w:t>
      </w:r>
      <w:r w:rsidR="0046491D">
        <w:t xml:space="preserve">the </w:t>
      </w:r>
      <w:r>
        <w:t>community</w:t>
      </w:r>
      <w:r w:rsidR="0046491D">
        <w:t>,</w:t>
      </w:r>
      <w:r>
        <w:t xml:space="preserve"> tuition </w:t>
      </w:r>
      <w:r w:rsidR="0046491D">
        <w:t>classes</w:t>
      </w:r>
      <w:r>
        <w:t xml:space="preserve"> are conducted. These classes are focusing on enhancing </w:t>
      </w:r>
      <w:r w:rsidR="0046491D">
        <w:t xml:space="preserve">the </w:t>
      </w:r>
      <w:r>
        <w:t>child’s ability to develop and enrich their potential and skills.</w:t>
      </w:r>
      <w:r w:rsidR="0046491D">
        <w:t xml:space="preserve"> L</w:t>
      </w:r>
      <w:r>
        <w:t>ocal facilitators/teachers</w:t>
      </w:r>
      <w:r w:rsidR="008344D0">
        <w:t xml:space="preserve"> developed a curriculum that includes subject knowledge,</w:t>
      </w:r>
      <w:r w:rsidR="00596C24">
        <w:t xml:space="preserve"> general</w:t>
      </w:r>
      <w:r w:rsidR="008344D0">
        <w:t xml:space="preserve"> knowledge,</w:t>
      </w:r>
      <w:r w:rsidR="00596C24">
        <w:t xml:space="preserve"> environment</w:t>
      </w:r>
      <w:r>
        <w:t xml:space="preserve"> and health related information. </w:t>
      </w:r>
      <w:r w:rsidR="00E7387A">
        <w:t xml:space="preserve">114 </w:t>
      </w:r>
      <w:r w:rsidR="00193001">
        <w:t>c</w:t>
      </w:r>
      <w:r w:rsidR="00E7387A">
        <w:t>hildre</w:t>
      </w:r>
      <w:r w:rsidR="008344D0">
        <w:t>n (</w:t>
      </w:r>
      <w:r w:rsidR="0046491D">
        <w:t>55 male</w:t>
      </w:r>
      <w:r w:rsidR="008344D0">
        <w:t xml:space="preserve">, </w:t>
      </w:r>
      <w:r w:rsidR="0046491D">
        <w:t>59 female</w:t>
      </w:r>
      <w:r w:rsidR="008344D0">
        <w:t xml:space="preserve">) are </w:t>
      </w:r>
      <w:r w:rsidR="00E7387A">
        <w:t xml:space="preserve">associated with </w:t>
      </w:r>
      <w:r w:rsidR="009C701F">
        <w:t xml:space="preserve">the </w:t>
      </w:r>
      <w:r w:rsidR="00E7387A">
        <w:t xml:space="preserve">Tuition Classes.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184"/>
        <w:gridCol w:w="1596"/>
        <w:gridCol w:w="1596"/>
        <w:gridCol w:w="1596"/>
        <w:gridCol w:w="1596"/>
      </w:tblGrid>
      <w:tr w:rsidR="00E7387A" w:rsidTr="009D62EC">
        <w:tc>
          <w:tcPr>
            <w:tcW w:w="1008" w:type="dxa"/>
          </w:tcPr>
          <w:p w:rsidR="00E7387A" w:rsidRDefault="00E7387A" w:rsidP="0046491D">
            <w:pPr>
              <w:jc w:val="center"/>
            </w:pPr>
            <w:r>
              <w:t>SN</w:t>
            </w:r>
          </w:p>
        </w:tc>
        <w:tc>
          <w:tcPr>
            <w:tcW w:w="2184" w:type="dxa"/>
          </w:tcPr>
          <w:p w:rsidR="00E7387A" w:rsidRDefault="00E7387A" w:rsidP="0046491D">
            <w:pPr>
              <w:jc w:val="center"/>
            </w:pPr>
            <w:r>
              <w:t>Village</w:t>
            </w:r>
          </w:p>
        </w:tc>
        <w:tc>
          <w:tcPr>
            <w:tcW w:w="1596" w:type="dxa"/>
          </w:tcPr>
          <w:p w:rsidR="00E7387A" w:rsidRDefault="00E7387A" w:rsidP="0046491D">
            <w:pPr>
              <w:jc w:val="center"/>
            </w:pPr>
            <w:r>
              <w:t xml:space="preserve">Total Children Enrolled in </w:t>
            </w:r>
            <w:r w:rsidR="009C701F">
              <w:t>the Tuition Classes</w:t>
            </w:r>
          </w:p>
        </w:tc>
        <w:tc>
          <w:tcPr>
            <w:tcW w:w="1596" w:type="dxa"/>
          </w:tcPr>
          <w:p w:rsidR="00E7387A" w:rsidRDefault="00E7387A" w:rsidP="0046491D">
            <w:pPr>
              <w:jc w:val="center"/>
            </w:pPr>
            <w:r>
              <w:t>Male</w:t>
            </w:r>
          </w:p>
        </w:tc>
        <w:tc>
          <w:tcPr>
            <w:tcW w:w="1596" w:type="dxa"/>
          </w:tcPr>
          <w:p w:rsidR="00E7387A" w:rsidRDefault="00E7387A" w:rsidP="0046491D">
            <w:pPr>
              <w:jc w:val="center"/>
            </w:pPr>
            <w:r>
              <w:t>Female</w:t>
            </w:r>
          </w:p>
        </w:tc>
        <w:tc>
          <w:tcPr>
            <w:tcW w:w="1596" w:type="dxa"/>
          </w:tcPr>
          <w:p w:rsidR="00E7387A" w:rsidRDefault="00E7387A" w:rsidP="0046491D">
            <w:pPr>
              <w:jc w:val="center"/>
            </w:pPr>
            <w:r>
              <w:t>Name of Facilitator</w:t>
            </w:r>
          </w:p>
        </w:tc>
      </w:tr>
      <w:tr w:rsidR="00E7387A" w:rsidTr="009D62EC">
        <w:tc>
          <w:tcPr>
            <w:tcW w:w="1008" w:type="dxa"/>
          </w:tcPr>
          <w:p w:rsidR="00E7387A" w:rsidRDefault="00E7387A" w:rsidP="009D62EC">
            <w:pPr>
              <w:jc w:val="both"/>
            </w:pPr>
            <w:r>
              <w:t>1</w:t>
            </w:r>
          </w:p>
        </w:tc>
        <w:tc>
          <w:tcPr>
            <w:tcW w:w="2184" w:type="dxa"/>
          </w:tcPr>
          <w:p w:rsidR="00E7387A" w:rsidRDefault="00E7387A" w:rsidP="009D62EC">
            <w:pPr>
              <w:jc w:val="both"/>
            </w:pPr>
            <w:proofErr w:type="spellStart"/>
            <w:r>
              <w:t>Jinouli</w:t>
            </w:r>
            <w:proofErr w:type="spellEnd"/>
          </w:p>
        </w:tc>
        <w:tc>
          <w:tcPr>
            <w:tcW w:w="1596" w:type="dxa"/>
          </w:tcPr>
          <w:p w:rsidR="00E7387A" w:rsidRDefault="00E7387A" w:rsidP="0046491D">
            <w:pPr>
              <w:jc w:val="center"/>
            </w:pPr>
            <w:r>
              <w:t>28</w:t>
            </w:r>
          </w:p>
        </w:tc>
        <w:tc>
          <w:tcPr>
            <w:tcW w:w="1596" w:type="dxa"/>
          </w:tcPr>
          <w:p w:rsidR="00E7387A" w:rsidRDefault="00E7387A" w:rsidP="0046491D">
            <w:pPr>
              <w:jc w:val="center"/>
            </w:pPr>
            <w:r>
              <w:t>17</w:t>
            </w:r>
          </w:p>
        </w:tc>
        <w:tc>
          <w:tcPr>
            <w:tcW w:w="1596" w:type="dxa"/>
          </w:tcPr>
          <w:p w:rsidR="00E7387A" w:rsidRDefault="00E7387A" w:rsidP="0046491D">
            <w:pPr>
              <w:jc w:val="center"/>
            </w:pPr>
            <w:r>
              <w:t>11</w:t>
            </w:r>
          </w:p>
        </w:tc>
        <w:tc>
          <w:tcPr>
            <w:tcW w:w="1596" w:type="dxa"/>
          </w:tcPr>
          <w:p w:rsidR="00E7387A" w:rsidRDefault="00277F89" w:rsidP="009D62EC">
            <w:pPr>
              <w:jc w:val="both"/>
            </w:pPr>
            <w:proofErr w:type="spellStart"/>
            <w:r>
              <w:t>Munni</w:t>
            </w:r>
            <w:proofErr w:type="spellEnd"/>
          </w:p>
        </w:tc>
      </w:tr>
      <w:tr w:rsidR="00E7387A" w:rsidTr="009D62EC">
        <w:tc>
          <w:tcPr>
            <w:tcW w:w="1008" w:type="dxa"/>
          </w:tcPr>
          <w:p w:rsidR="00E7387A" w:rsidRDefault="00E7387A" w:rsidP="009D62EC">
            <w:pPr>
              <w:jc w:val="both"/>
            </w:pPr>
            <w:r>
              <w:t>2</w:t>
            </w:r>
          </w:p>
        </w:tc>
        <w:tc>
          <w:tcPr>
            <w:tcW w:w="2184" w:type="dxa"/>
          </w:tcPr>
          <w:p w:rsidR="00E7387A" w:rsidRDefault="00E7387A" w:rsidP="009D62EC">
            <w:pPr>
              <w:jc w:val="both"/>
            </w:pPr>
            <w:r>
              <w:t>Tari</w:t>
            </w:r>
          </w:p>
        </w:tc>
        <w:tc>
          <w:tcPr>
            <w:tcW w:w="1596" w:type="dxa"/>
          </w:tcPr>
          <w:p w:rsidR="00E7387A" w:rsidRDefault="00E7387A" w:rsidP="0046491D">
            <w:pPr>
              <w:jc w:val="center"/>
            </w:pPr>
            <w:r>
              <w:t>25</w:t>
            </w:r>
          </w:p>
        </w:tc>
        <w:tc>
          <w:tcPr>
            <w:tcW w:w="1596" w:type="dxa"/>
          </w:tcPr>
          <w:p w:rsidR="00E7387A" w:rsidRDefault="00E7387A" w:rsidP="0046491D">
            <w:pPr>
              <w:jc w:val="center"/>
            </w:pPr>
            <w:r>
              <w:t>10</w:t>
            </w:r>
          </w:p>
        </w:tc>
        <w:tc>
          <w:tcPr>
            <w:tcW w:w="1596" w:type="dxa"/>
          </w:tcPr>
          <w:p w:rsidR="00E7387A" w:rsidRDefault="00E7387A" w:rsidP="0046491D">
            <w:pPr>
              <w:jc w:val="center"/>
            </w:pPr>
            <w:r>
              <w:t>15</w:t>
            </w:r>
          </w:p>
        </w:tc>
        <w:tc>
          <w:tcPr>
            <w:tcW w:w="1596" w:type="dxa"/>
          </w:tcPr>
          <w:p w:rsidR="00E7387A" w:rsidRDefault="00277F89" w:rsidP="009D62EC">
            <w:pPr>
              <w:jc w:val="both"/>
            </w:pPr>
            <w:r>
              <w:t xml:space="preserve">Anand </w:t>
            </w:r>
            <w:proofErr w:type="spellStart"/>
            <w:r>
              <w:t>Ballabh</w:t>
            </w:r>
            <w:proofErr w:type="spellEnd"/>
          </w:p>
        </w:tc>
      </w:tr>
      <w:tr w:rsidR="00E7387A" w:rsidTr="009D62EC">
        <w:tc>
          <w:tcPr>
            <w:tcW w:w="1008" w:type="dxa"/>
          </w:tcPr>
          <w:p w:rsidR="00E7387A" w:rsidRDefault="00E7387A" w:rsidP="009D62EC">
            <w:pPr>
              <w:jc w:val="both"/>
            </w:pPr>
            <w:r>
              <w:t>3</w:t>
            </w:r>
          </w:p>
        </w:tc>
        <w:tc>
          <w:tcPr>
            <w:tcW w:w="2184" w:type="dxa"/>
          </w:tcPr>
          <w:p w:rsidR="00E7387A" w:rsidRDefault="00E7387A" w:rsidP="009D62EC">
            <w:pPr>
              <w:jc w:val="both"/>
            </w:pPr>
            <w:proofErr w:type="spellStart"/>
            <w:r>
              <w:t>Pangkatara</w:t>
            </w:r>
            <w:proofErr w:type="spellEnd"/>
          </w:p>
        </w:tc>
        <w:tc>
          <w:tcPr>
            <w:tcW w:w="1596" w:type="dxa"/>
          </w:tcPr>
          <w:p w:rsidR="00E7387A" w:rsidRDefault="00E7387A" w:rsidP="0046491D">
            <w:pPr>
              <w:jc w:val="center"/>
            </w:pPr>
            <w:r>
              <w:t>9</w:t>
            </w:r>
          </w:p>
        </w:tc>
        <w:tc>
          <w:tcPr>
            <w:tcW w:w="1596" w:type="dxa"/>
          </w:tcPr>
          <w:p w:rsidR="00E7387A" w:rsidRDefault="00E7387A" w:rsidP="0046491D">
            <w:pPr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E7387A" w:rsidRDefault="00E7387A" w:rsidP="0046491D">
            <w:pPr>
              <w:jc w:val="center"/>
            </w:pPr>
            <w:r>
              <w:t>5</w:t>
            </w:r>
          </w:p>
        </w:tc>
        <w:tc>
          <w:tcPr>
            <w:tcW w:w="1596" w:type="dxa"/>
          </w:tcPr>
          <w:p w:rsidR="00E7387A" w:rsidRDefault="00277F89" w:rsidP="009D62EC">
            <w:pPr>
              <w:jc w:val="both"/>
            </w:pPr>
            <w:proofErr w:type="spellStart"/>
            <w:r>
              <w:t>Preeti</w:t>
            </w:r>
            <w:proofErr w:type="spellEnd"/>
            <w:r>
              <w:t xml:space="preserve"> Joshi</w:t>
            </w:r>
          </w:p>
        </w:tc>
      </w:tr>
      <w:tr w:rsidR="00E7387A" w:rsidTr="009D62EC">
        <w:tc>
          <w:tcPr>
            <w:tcW w:w="1008" w:type="dxa"/>
          </w:tcPr>
          <w:p w:rsidR="00E7387A" w:rsidRDefault="00E7387A" w:rsidP="009D62EC">
            <w:pPr>
              <w:jc w:val="both"/>
            </w:pPr>
            <w:r>
              <w:t>4</w:t>
            </w:r>
          </w:p>
        </w:tc>
        <w:tc>
          <w:tcPr>
            <w:tcW w:w="2184" w:type="dxa"/>
          </w:tcPr>
          <w:p w:rsidR="00E7387A" w:rsidRDefault="00E7387A" w:rsidP="009D62EC">
            <w:pPr>
              <w:jc w:val="both"/>
            </w:pPr>
            <w:proofErr w:type="spellStart"/>
            <w:r>
              <w:t>Simalkha</w:t>
            </w:r>
            <w:proofErr w:type="spellEnd"/>
          </w:p>
        </w:tc>
        <w:tc>
          <w:tcPr>
            <w:tcW w:w="1596" w:type="dxa"/>
          </w:tcPr>
          <w:p w:rsidR="00E7387A" w:rsidRDefault="00E7387A" w:rsidP="0046491D">
            <w:pPr>
              <w:jc w:val="center"/>
            </w:pPr>
            <w:r>
              <w:t>24</w:t>
            </w:r>
          </w:p>
        </w:tc>
        <w:tc>
          <w:tcPr>
            <w:tcW w:w="1596" w:type="dxa"/>
          </w:tcPr>
          <w:p w:rsidR="00E7387A" w:rsidRDefault="00E7387A" w:rsidP="0046491D">
            <w:pPr>
              <w:jc w:val="center"/>
            </w:pPr>
            <w:r>
              <w:t>11</w:t>
            </w:r>
          </w:p>
        </w:tc>
        <w:tc>
          <w:tcPr>
            <w:tcW w:w="1596" w:type="dxa"/>
          </w:tcPr>
          <w:p w:rsidR="00E7387A" w:rsidRDefault="00E7387A" w:rsidP="0046491D">
            <w:pPr>
              <w:jc w:val="center"/>
            </w:pPr>
            <w:r>
              <w:t>13</w:t>
            </w:r>
          </w:p>
        </w:tc>
        <w:tc>
          <w:tcPr>
            <w:tcW w:w="1596" w:type="dxa"/>
          </w:tcPr>
          <w:p w:rsidR="00E7387A" w:rsidRDefault="00277F89" w:rsidP="009D62EC">
            <w:pPr>
              <w:jc w:val="both"/>
            </w:pPr>
            <w:r>
              <w:t>Radha Devi</w:t>
            </w:r>
          </w:p>
        </w:tc>
      </w:tr>
      <w:tr w:rsidR="00E7387A" w:rsidTr="009D62EC">
        <w:tc>
          <w:tcPr>
            <w:tcW w:w="1008" w:type="dxa"/>
          </w:tcPr>
          <w:p w:rsidR="00E7387A" w:rsidRDefault="00E7387A" w:rsidP="009D62EC">
            <w:pPr>
              <w:jc w:val="both"/>
            </w:pPr>
            <w:r>
              <w:t>5</w:t>
            </w:r>
          </w:p>
        </w:tc>
        <w:tc>
          <w:tcPr>
            <w:tcW w:w="2184" w:type="dxa"/>
          </w:tcPr>
          <w:p w:rsidR="00E7387A" w:rsidRDefault="00E7387A" w:rsidP="009D62EC">
            <w:pPr>
              <w:jc w:val="both"/>
            </w:pPr>
            <w:proofErr w:type="spellStart"/>
            <w:r>
              <w:t>Gailek</w:t>
            </w:r>
            <w:proofErr w:type="spellEnd"/>
          </w:p>
        </w:tc>
        <w:tc>
          <w:tcPr>
            <w:tcW w:w="1596" w:type="dxa"/>
          </w:tcPr>
          <w:p w:rsidR="00E7387A" w:rsidRDefault="00E7387A" w:rsidP="0046491D">
            <w:pPr>
              <w:jc w:val="center"/>
            </w:pPr>
            <w:r>
              <w:t>28</w:t>
            </w:r>
          </w:p>
        </w:tc>
        <w:tc>
          <w:tcPr>
            <w:tcW w:w="1596" w:type="dxa"/>
          </w:tcPr>
          <w:p w:rsidR="00E7387A" w:rsidRDefault="00E7387A" w:rsidP="0046491D">
            <w:pPr>
              <w:jc w:val="center"/>
            </w:pPr>
            <w:r>
              <w:t>13</w:t>
            </w:r>
          </w:p>
        </w:tc>
        <w:tc>
          <w:tcPr>
            <w:tcW w:w="1596" w:type="dxa"/>
          </w:tcPr>
          <w:p w:rsidR="00E7387A" w:rsidRDefault="00E7387A" w:rsidP="0046491D">
            <w:pPr>
              <w:jc w:val="center"/>
            </w:pPr>
            <w:r>
              <w:t>15</w:t>
            </w:r>
          </w:p>
        </w:tc>
        <w:tc>
          <w:tcPr>
            <w:tcW w:w="1596" w:type="dxa"/>
          </w:tcPr>
          <w:p w:rsidR="00E7387A" w:rsidRDefault="00277F89" w:rsidP="009D62EC">
            <w:pPr>
              <w:jc w:val="both"/>
            </w:pPr>
            <w:r>
              <w:t>Deep</w:t>
            </w:r>
          </w:p>
        </w:tc>
      </w:tr>
      <w:tr w:rsidR="00E7387A" w:rsidTr="009D62EC">
        <w:tc>
          <w:tcPr>
            <w:tcW w:w="1008" w:type="dxa"/>
          </w:tcPr>
          <w:p w:rsidR="00E7387A" w:rsidRDefault="00E7387A" w:rsidP="009D62EC">
            <w:pPr>
              <w:jc w:val="both"/>
            </w:pPr>
          </w:p>
        </w:tc>
        <w:tc>
          <w:tcPr>
            <w:tcW w:w="2184" w:type="dxa"/>
          </w:tcPr>
          <w:p w:rsidR="00E7387A" w:rsidRDefault="00E7387A" w:rsidP="009D62EC">
            <w:pPr>
              <w:jc w:val="both"/>
            </w:pPr>
            <w:r>
              <w:t xml:space="preserve">Total </w:t>
            </w:r>
          </w:p>
        </w:tc>
        <w:tc>
          <w:tcPr>
            <w:tcW w:w="1596" w:type="dxa"/>
          </w:tcPr>
          <w:p w:rsidR="00E7387A" w:rsidRDefault="00E7387A" w:rsidP="0046491D">
            <w:pPr>
              <w:jc w:val="center"/>
            </w:pPr>
            <w:r>
              <w:t>114</w:t>
            </w:r>
          </w:p>
        </w:tc>
        <w:tc>
          <w:tcPr>
            <w:tcW w:w="1596" w:type="dxa"/>
          </w:tcPr>
          <w:p w:rsidR="00E7387A" w:rsidRDefault="00E7387A" w:rsidP="0046491D">
            <w:pPr>
              <w:jc w:val="center"/>
            </w:pPr>
            <w:r>
              <w:t>55</w:t>
            </w:r>
          </w:p>
        </w:tc>
        <w:tc>
          <w:tcPr>
            <w:tcW w:w="1596" w:type="dxa"/>
          </w:tcPr>
          <w:p w:rsidR="00E7387A" w:rsidRDefault="00E7387A" w:rsidP="0046491D">
            <w:pPr>
              <w:jc w:val="center"/>
            </w:pPr>
            <w:r>
              <w:t>59</w:t>
            </w:r>
          </w:p>
        </w:tc>
        <w:tc>
          <w:tcPr>
            <w:tcW w:w="1596" w:type="dxa"/>
          </w:tcPr>
          <w:p w:rsidR="00E7387A" w:rsidRDefault="00E7387A" w:rsidP="009D62EC">
            <w:pPr>
              <w:jc w:val="both"/>
            </w:pPr>
          </w:p>
        </w:tc>
      </w:tr>
    </w:tbl>
    <w:p w:rsidR="00E7387A" w:rsidRDefault="00E7387A" w:rsidP="00596C24">
      <w:pPr>
        <w:jc w:val="both"/>
      </w:pPr>
    </w:p>
    <w:p w:rsidR="00277F89" w:rsidRDefault="009C701F" w:rsidP="00B15297">
      <w:pPr>
        <w:ind w:firstLine="720"/>
        <w:jc w:val="both"/>
      </w:pPr>
      <w:r>
        <w:t xml:space="preserve">The </w:t>
      </w:r>
      <w:r w:rsidR="00E41FD4">
        <w:t>center</w:t>
      </w:r>
      <w:r w:rsidR="00277F89">
        <w:t xml:space="preserve"> f</w:t>
      </w:r>
      <w:r w:rsidR="008344D0">
        <w:t>acilitators are dedicated to help</w:t>
      </w:r>
      <w:r w:rsidR="00277F89">
        <w:t xml:space="preserve"> the children</w:t>
      </w:r>
      <w:r w:rsidR="008344D0">
        <w:t xml:space="preserve">. They are teaching children according   to their syllabus which is helping </w:t>
      </w:r>
      <w:r w:rsidR="00277F89">
        <w:t>retaining t</w:t>
      </w:r>
      <w:r w:rsidR="008344D0">
        <w:t xml:space="preserve">hem </w:t>
      </w:r>
      <w:r w:rsidR="00E41FD4">
        <w:t>in</w:t>
      </w:r>
      <w:r w:rsidR="008344D0">
        <w:t xml:space="preserve"> schools. </w:t>
      </w:r>
      <w:r w:rsidR="004268E7">
        <w:t>They keep</w:t>
      </w:r>
      <w:r w:rsidR="00277F89">
        <w:t xml:space="preserve"> the </w:t>
      </w:r>
      <w:r w:rsidR="00CD5FE2">
        <w:t xml:space="preserve">students motivated and </w:t>
      </w:r>
      <w:r w:rsidR="00E41FD4">
        <w:t>interested and</w:t>
      </w:r>
      <w:r w:rsidR="00CD5FE2">
        <w:t xml:space="preserve"> ensure that the topics are taught </w:t>
      </w:r>
      <w:r w:rsidR="00E41FD4">
        <w:t>using</w:t>
      </w:r>
      <w:r w:rsidR="00CD5FE2">
        <w:t xml:space="preserve"> different activities and learning games.</w:t>
      </w:r>
    </w:p>
    <w:p w:rsidR="00CD5FE2" w:rsidRDefault="002B1896" w:rsidP="00E41FD4">
      <w:pPr>
        <w:jc w:val="center"/>
      </w:pPr>
      <w:r w:rsidRPr="00E41FD4">
        <w:rPr>
          <w:b/>
          <w:noProof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317500</wp:posOffset>
            </wp:positionV>
            <wp:extent cx="1518285" cy="1231900"/>
            <wp:effectExtent l="19050" t="19050" r="24765" b="25400"/>
            <wp:wrapTight wrapText="bothSides">
              <wp:wrapPolygon edited="0">
                <wp:start x="-271" y="-334"/>
                <wp:lineTo x="-271" y="22045"/>
                <wp:lineTo x="21952" y="22045"/>
                <wp:lineTo x="21952" y="-334"/>
                <wp:lineTo x="-271" y="-334"/>
              </wp:wrapPolygon>
            </wp:wrapTight>
            <wp:docPr id="1" name="Picture 1" descr="C:\Users\Niima\Downloads\_DSC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ima\Downloads\_DSC02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231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FD4" w:rsidRPr="00E41FD4">
        <w:rPr>
          <w:b/>
        </w:rPr>
        <w:t>The t</w:t>
      </w:r>
      <w:r w:rsidR="004268E7" w:rsidRPr="00E41FD4">
        <w:rPr>
          <w:b/>
        </w:rPr>
        <w:t>eam of</w:t>
      </w:r>
      <w:r w:rsidR="00E41FD4" w:rsidRPr="00E41FD4">
        <w:rPr>
          <w:b/>
        </w:rPr>
        <w:t xml:space="preserve"> the</w:t>
      </w:r>
      <w:r w:rsidR="004268E7" w:rsidRPr="00E41FD4">
        <w:rPr>
          <w:b/>
        </w:rPr>
        <w:t xml:space="preserve"> VOC is </w:t>
      </w:r>
      <w:r w:rsidR="00944EB0" w:rsidRPr="00E41FD4">
        <w:rPr>
          <w:b/>
        </w:rPr>
        <w:t xml:space="preserve">strengthening </w:t>
      </w:r>
      <w:r w:rsidR="00C821D4" w:rsidRPr="00E41FD4">
        <w:rPr>
          <w:b/>
        </w:rPr>
        <w:t xml:space="preserve">education for </w:t>
      </w:r>
      <w:r w:rsidR="00944EB0" w:rsidRPr="00E41FD4">
        <w:rPr>
          <w:b/>
        </w:rPr>
        <w:t>292</w:t>
      </w:r>
      <w:r w:rsidR="00CD5FE2" w:rsidRPr="00E41FD4">
        <w:rPr>
          <w:b/>
        </w:rPr>
        <w:t xml:space="preserve"> Children (134 </w:t>
      </w:r>
      <w:r w:rsidR="00E41FD4" w:rsidRPr="00E41FD4">
        <w:rPr>
          <w:b/>
        </w:rPr>
        <w:t>m</w:t>
      </w:r>
      <w:r w:rsidR="00CD5FE2" w:rsidRPr="00E41FD4">
        <w:rPr>
          <w:b/>
        </w:rPr>
        <w:t xml:space="preserve">ale and 158 </w:t>
      </w:r>
      <w:r w:rsidR="00E41FD4" w:rsidRPr="00E41FD4">
        <w:rPr>
          <w:b/>
        </w:rPr>
        <w:t>f</w:t>
      </w:r>
      <w:r w:rsidR="00CD5FE2" w:rsidRPr="00E41FD4">
        <w:rPr>
          <w:b/>
        </w:rPr>
        <w:t>emale)</w:t>
      </w:r>
      <w:r w:rsidR="00E41FD4">
        <w:rPr>
          <w:b/>
        </w:rPr>
        <w:t>.</w:t>
      </w:r>
    </w:p>
    <w:p w:rsidR="00C821D4" w:rsidRPr="00E41FD4" w:rsidRDefault="00D864BD" w:rsidP="002B2671">
      <w:pPr>
        <w:pStyle w:val="NormalWeb"/>
        <w:shd w:val="clear" w:color="auto" w:fill="FFFFFF"/>
        <w:jc w:val="both"/>
        <w:rPr>
          <w:bCs/>
        </w:rPr>
      </w:pPr>
      <w:r w:rsidRPr="00E41FD4">
        <w:rPr>
          <w:bCs/>
        </w:rPr>
        <w:t>P</w:t>
      </w:r>
      <w:r w:rsidR="00CD5FE2" w:rsidRPr="00E41FD4">
        <w:rPr>
          <w:bCs/>
        </w:rPr>
        <w:t xml:space="preserve">riyanka </w:t>
      </w:r>
      <w:r w:rsidR="004268E7" w:rsidRPr="00E41FD4">
        <w:rPr>
          <w:bCs/>
        </w:rPr>
        <w:t xml:space="preserve">is </w:t>
      </w:r>
      <w:r w:rsidR="00CD5FE2" w:rsidRPr="00E41FD4">
        <w:rPr>
          <w:bCs/>
        </w:rPr>
        <w:t xml:space="preserve">a </w:t>
      </w:r>
      <w:r w:rsidR="00E41FD4" w:rsidRPr="00E41FD4">
        <w:rPr>
          <w:bCs/>
        </w:rPr>
        <w:t>9-year</w:t>
      </w:r>
      <w:r w:rsidR="00CD5FE2" w:rsidRPr="00E41FD4">
        <w:rPr>
          <w:bCs/>
        </w:rPr>
        <w:t xml:space="preserve"> girl studying in 4</w:t>
      </w:r>
      <w:r w:rsidR="00CD5FE2" w:rsidRPr="00E41FD4">
        <w:rPr>
          <w:bCs/>
          <w:vertAlign w:val="superscript"/>
        </w:rPr>
        <w:t>th</w:t>
      </w:r>
      <w:r w:rsidR="00CD5FE2" w:rsidRPr="00E41FD4">
        <w:rPr>
          <w:bCs/>
        </w:rPr>
        <w:t xml:space="preserve"> class at </w:t>
      </w:r>
      <w:r w:rsidR="00E41FD4">
        <w:rPr>
          <w:bCs/>
        </w:rPr>
        <w:t xml:space="preserve">the </w:t>
      </w:r>
      <w:proofErr w:type="spellStart"/>
      <w:r w:rsidR="00CD5FE2" w:rsidRPr="00E41FD4">
        <w:rPr>
          <w:bCs/>
        </w:rPr>
        <w:t>Rarkhila</w:t>
      </w:r>
      <w:proofErr w:type="spellEnd"/>
      <w:r w:rsidR="00CD5FE2" w:rsidRPr="00E41FD4">
        <w:rPr>
          <w:bCs/>
        </w:rPr>
        <w:t xml:space="preserve"> Primary School. </w:t>
      </w:r>
      <w:r w:rsidR="00944EB0" w:rsidRPr="00E41FD4">
        <w:rPr>
          <w:bCs/>
        </w:rPr>
        <w:t>In 2017 she joined</w:t>
      </w:r>
      <w:r w:rsidR="004753BE" w:rsidRPr="00E41FD4">
        <w:rPr>
          <w:bCs/>
        </w:rPr>
        <w:t xml:space="preserve"> the</w:t>
      </w:r>
      <w:r w:rsidR="00944EB0" w:rsidRPr="00E41FD4">
        <w:rPr>
          <w:bCs/>
        </w:rPr>
        <w:t xml:space="preserve"> Education </w:t>
      </w:r>
      <w:r w:rsidR="006D485C" w:rsidRPr="00E41FD4">
        <w:rPr>
          <w:bCs/>
        </w:rPr>
        <w:t>Support C</w:t>
      </w:r>
      <w:r w:rsidR="00944EB0" w:rsidRPr="00E41FD4">
        <w:rPr>
          <w:bCs/>
        </w:rPr>
        <w:t xml:space="preserve">enter, at that time she </w:t>
      </w:r>
      <w:r w:rsidR="00E41FD4">
        <w:rPr>
          <w:bCs/>
        </w:rPr>
        <w:t xml:space="preserve">didn’t </w:t>
      </w:r>
      <w:r w:rsidR="00944EB0" w:rsidRPr="00E41FD4">
        <w:rPr>
          <w:bCs/>
        </w:rPr>
        <w:t xml:space="preserve">speak </w:t>
      </w:r>
      <w:r w:rsidR="00E41FD4">
        <w:rPr>
          <w:bCs/>
        </w:rPr>
        <w:t>a lot</w:t>
      </w:r>
      <w:r w:rsidR="00944EB0" w:rsidRPr="00E41FD4">
        <w:rPr>
          <w:bCs/>
        </w:rPr>
        <w:t xml:space="preserve">, was very weak in studies </w:t>
      </w:r>
      <w:r w:rsidR="00623D92" w:rsidRPr="00E41FD4">
        <w:rPr>
          <w:bCs/>
        </w:rPr>
        <w:t>and didn’t</w:t>
      </w:r>
      <w:r w:rsidR="00944EB0" w:rsidRPr="00E41FD4">
        <w:rPr>
          <w:bCs/>
        </w:rPr>
        <w:t xml:space="preserve"> even</w:t>
      </w:r>
      <w:r w:rsidR="004753BE" w:rsidRPr="00E41FD4">
        <w:rPr>
          <w:bCs/>
        </w:rPr>
        <w:t xml:space="preserve"> know how to read or write.</w:t>
      </w:r>
      <w:r w:rsidR="00A00673" w:rsidRPr="00E41FD4">
        <w:rPr>
          <w:bCs/>
        </w:rPr>
        <w:t xml:space="preserve"> </w:t>
      </w:r>
      <w:r w:rsidR="00E41FD4">
        <w:rPr>
          <w:bCs/>
        </w:rPr>
        <w:t>S</w:t>
      </w:r>
      <w:r w:rsidR="00A00673" w:rsidRPr="00E41FD4">
        <w:rPr>
          <w:bCs/>
        </w:rPr>
        <w:t>he was very shy</w:t>
      </w:r>
      <w:r w:rsidR="00944EB0" w:rsidRPr="00E41FD4">
        <w:rPr>
          <w:bCs/>
        </w:rPr>
        <w:t xml:space="preserve"> and </w:t>
      </w:r>
      <w:r w:rsidR="00E41FD4">
        <w:rPr>
          <w:bCs/>
        </w:rPr>
        <w:t>ra</w:t>
      </w:r>
      <w:r w:rsidR="00623D92">
        <w:rPr>
          <w:bCs/>
        </w:rPr>
        <w:t xml:space="preserve">rely </w:t>
      </w:r>
      <w:r w:rsidR="00944EB0" w:rsidRPr="00E41FD4">
        <w:rPr>
          <w:bCs/>
        </w:rPr>
        <w:t>interact</w:t>
      </w:r>
      <w:r w:rsidR="00623D92">
        <w:rPr>
          <w:bCs/>
        </w:rPr>
        <w:t>ed</w:t>
      </w:r>
      <w:r w:rsidR="00944EB0" w:rsidRPr="00E41FD4">
        <w:rPr>
          <w:bCs/>
        </w:rPr>
        <w:t xml:space="preserve"> with other children, </w:t>
      </w:r>
      <w:r w:rsidR="00623D92">
        <w:rPr>
          <w:bCs/>
        </w:rPr>
        <w:t>and she</w:t>
      </w:r>
      <w:r w:rsidR="0075101C" w:rsidRPr="00E41FD4">
        <w:rPr>
          <w:bCs/>
        </w:rPr>
        <w:t xml:space="preserve"> was not able to respond to teachers</w:t>
      </w:r>
      <w:r w:rsidR="006F4AA8" w:rsidRPr="00E41FD4">
        <w:rPr>
          <w:bCs/>
        </w:rPr>
        <w:t xml:space="preserve">. </w:t>
      </w:r>
      <w:r w:rsidR="00623D92">
        <w:rPr>
          <w:bCs/>
        </w:rPr>
        <w:t>One year later</w:t>
      </w:r>
      <w:r w:rsidR="006F4AA8" w:rsidRPr="00E41FD4">
        <w:rPr>
          <w:bCs/>
        </w:rPr>
        <w:t xml:space="preserve">, </w:t>
      </w:r>
      <w:proofErr w:type="spellStart"/>
      <w:r w:rsidR="006F4AA8" w:rsidRPr="00E41FD4">
        <w:rPr>
          <w:bCs/>
        </w:rPr>
        <w:t>Prinyanka</w:t>
      </w:r>
      <w:proofErr w:type="spellEnd"/>
      <w:r w:rsidR="006F4AA8" w:rsidRPr="00E41FD4">
        <w:rPr>
          <w:bCs/>
        </w:rPr>
        <w:t xml:space="preserve"> showed</w:t>
      </w:r>
      <w:r w:rsidR="004753BE" w:rsidRPr="00E41FD4">
        <w:rPr>
          <w:bCs/>
        </w:rPr>
        <w:t xml:space="preserve"> many behavior</w:t>
      </w:r>
      <w:r w:rsidR="00623D92">
        <w:rPr>
          <w:bCs/>
        </w:rPr>
        <w:t>al</w:t>
      </w:r>
      <w:r w:rsidR="004753BE" w:rsidRPr="00E41FD4">
        <w:rPr>
          <w:bCs/>
        </w:rPr>
        <w:t xml:space="preserve"> changes. Now</w:t>
      </w:r>
      <w:r w:rsidR="006F4AA8" w:rsidRPr="00E41FD4">
        <w:rPr>
          <w:bCs/>
        </w:rPr>
        <w:t xml:space="preserve"> she has started to </w:t>
      </w:r>
      <w:r w:rsidR="00623D92" w:rsidRPr="00E41FD4">
        <w:rPr>
          <w:bCs/>
        </w:rPr>
        <w:t>learn and</w:t>
      </w:r>
      <w:r w:rsidR="00623D92">
        <w:rPr>
          <w:bCs/>
        </w:rPr>
        <w:t xml:space="preserve"> </w:t>
      </w:r>
      <w:r w:rsidR="006F4AA8" w:rsidRPr="00E41FD4">
        <w:rPr>
          <w:bCs/>
        </w:rPr>
        <w:t xml:space="preserve">plays and talks with other </w:t>
      </w:r>
      <w:r w:rsidR="00623D92">
        <w:rPr>
          <w:bCs/>
        </w:rPr>
        <w:t>c</w:t>
      </w:r>
      <w:r w:rsidR="006F4AA8" w:rsidRPr="00E41FD4">
        <w:rPr>
          <w:bCs/>
        </w:rPr>
        <w:t>hildren.  Gradually</w:t>
      </w:r>
      <w:r w:rsidR="00623D92">
        <w:rPr>
          <w:bCs/>
        </w:rPr>
        <w:t xml:space="preserve"> she has</w:t>
      </w:r>
      <w:r w:rsidR="006F4AA8" w:rsidRPr="00E41FD4">
        <w:rPr>
          <w:bCs/>
        </w:rPr>
        <w:t xml:space="preserve"> tried to read and write</w:t>
      </w:r>
      <w:r w:rsidR="004753BE" w:rsidRPr="00E41FD4">
        <w:rPr>
          <w:bCs/>
        </w:rPr>
        <w:t xml:space="preserve"> Hindi sentences. Her confidence </w:t>
      </w:r>
      <w:r w:rsidR="00623D92">
        <w:rPr>
          <w:bCs/>
        </w:rPr>
        <w:t>has also</w:t>
      </w:r>
      <w:r w:rsidR="004753BE" w:rsidRPr="00E41FD4">
        <w:rPr>
          <w:bCs/>
        </w:rPr>
        <w:t xml:space="preserve"> increased</w:t>
      </w:r>
      <w:r w:rsidR="0075101C" w:rsidRPr="00E41FD4">
        <w:rPr>
          <w:bCs/>
        </w:rPr>
        <w:t xml:space="preserve">. She </w:t>
      </w:r>
      <w:r w:rsidR="00623D92">
        <w:rPr>
          <w:bCs/>
        </w:rPr>
        <w:t>comes daily</w:t>
      </w:r>
      <w:r w:rsidR="006F4AA8" w:rsidRPr="00E41FD4">
        <w:rPr>
          <w:bCs/>
        </w:rPr>
        <w:t xml:space="preserve"> to</w:t>
      </w:r>
      <w:r w:rsidR="0075101C" w:rsidRPr="00E41FD4">
        <w:rPr>
          <w:bCs/>
        </w:rPr>
        <w:t xml:space="preserve"> </w:t>
      </w:r>
      <w:r w:rsidR="00623D92">
        <w:rPr>
          <w:bCs/>
        </w:rPr>
        <w:t xml:space="preserve">the </w:t>
      </w:r>
      <w:r w:rsidR="0075101C" w:rsidRPr="00E41FD4">
        <w:rPr>
          <w:bCs/>
        </w:rPr>
        <w:t xml:space="preserve">education </w:t>
      </w:r>
      <w:r w:rsidR="00623D92" w:rsidRPr="00E41FD4">
        <w:rPr>
          <w:bCs/>
        </w:rPr>
        <w:t>center</w:t>
      </w:r>
      <w:r w:rsidR="0075101C" w:rsidRPr="00E41FD4">
        <w:rPr>
          <w:bCs/>
        </w:rPr>
        <w:t xml:space="preserve"> and tries to </w:t>
      </w:r>
      <w:r w:rsidR="00623D92">
        <w:rPr>
          <w:bCs/>
        </w:rPr>
        <w:t>interact with</w:t>
      </w:r>
      <w:r w:rsidR="0075101C" w:rsidRPr="00E41FD4">
        <w:rPr>
          <w:bCs/>
        </w:rPr>
        <w:t xml:space="preserve"> e</w:t>
      </w:r>
      <w:r w:rsidR="00A10074" w:rsidRPr="00E41FD4">
        <w:rPr>
          <w:bCs/>
        </w:rPr>
        <w:t xml:space="preserve">verything. She also tries to connect </w:t>
      </w:r>
      <w:r w:rsidR="00623D92">
        <w:rPr>
          <w:bCs/>
        </w:rPr>
        <w:t xml:space="preserve">more with the </w:t>
      </w:r>
      <w:r w:rsidR="0075101C" w:rsidRPr="00E41FD4">
        <w:rPr>
          <w:bCs/>
        </w:rPr>
        <w:t xml:space="preserve">children </w:t>
      </w:r>
      <w:r w:rsidR="00A10074" w:rsidRPr="00E41FD4">
        <w:rPr>
          <w:bCs/>
        </w:rPr>
        <w:t xml:space="preserve">studying in the </w:t>
      </w:r>
      <w:r w:rsidR="0075101C" w:rsidRPr="00E41FD4">
        <w:rPr>
          <w:bCs/>
        </w:rPr>
        <w:t>center</w:t>
      </w:r>
      <w:r w:rsidR="00623D92">
        <w:rPr>
          <w:bCs/>
        </w:rPr>
        <w:t>. P</w:t>
      </w:r>
      <w:r w:rsidR="00E4328B" w:rsidRPr="00E41FD4">
        <w:rPr>
          <w:bCs/>
        </w:rPr>
        <w:t>ainting</w:t>
      </w:r>
      <w:r w:rsidR="00623D92">
        <w:rPr>
          <w:bCs/>
        </w:rPr>
        <w:t>,</w:t>
      </w:r>
      <w:r w:rsidR="0075101C" w:rsidRPr="00E41FD4">
        <w:rPr>
          <w:bCs/>
        </w:rPr>
        <w:t xml:space="preserve"> drawing and reading are her hobbies. </w:t>
      </w:r>
      <w:r w:rsidR="006F4AA8" w:rsidRPr="00E41FD4">
        <w:rPr>
          <w:bCs/>
        </w:rPr>
        <w:t xml:space="preserve">Due to the initiatives </w:t>
      </w:r>
      <w:r w:rsidR="006D485C" w:rsidRPr="00E41FD4">
        <w:rPr>
          <w:bCs/>
        </w:rPr>
        <w:t>of the center</w:t>
      </w:r>
      <w:r w:rsidR="007870D1" w:rsidRPr="00E41FD4">
        <w:rPr>
          <w:bCs/>
        </w:rPr>
        <w:t>’s</w:t>
      </w:r>
      <w:r w:rsidR="002B15A7" w:rsidRPr="00E41FD4">
        <w:rPr>
          <w:bCs/>
        </w:rPr>
        <w:t xml:space="preserve"> Facilitator</w:t>
      </w:r>
      <w:r w:rsidR="00623D92">
        <w:rPr>
          <w:bCs/>
        </w:rPr>
        <w:t>s they</w:t>
      </w:r>
      <w:r w:rsidR="002B15A7" w:rsidRPr="00E41FD4">
        <w:rPr>
          <w:bCs/>
        </w:rPr>
        <w:t xml:space="preserve"> </w:t>
      </w:r>
      <w:r w:rsidR="007870D1" w:rsidRPr="00E41FD4">
        <w:rPr>
          <w:bCs/>
        </w:rPr>
        <w:t xml:space="preserve">were able to find </w:t>
      </w:r>
      <w:r w:rsidR="00623D92">
        <w:rPr>
          <w:bCs/>
        </w:rPr>
        <w:t xml:space="preserve">her </w:t>
      </w:r>
      <w:r w:rsidR="007870D1" w:rsidRPr="00E41FD4">
        <w:rPr>
          <w:bCs/>
        </w:rPr>
        <w:t xml:space="preserve">inner strength and discovered the real her. </w:t>
      </w:r>
    </w:p>
    <w:p w:rsidR="00E4328B" w:rsidRPr="00170666" w:rsidRDefault="00C34025">
      <w:pPr>
        <w:rPr>
          <w:b/>
          <w:bCs/>
          <w:u w:val="single"/>
        </w:rPr>
      </w:pPr>
      <w:r w:rsidRPr="00170666">
        <w:rPr>
          <w:b/>
          <w:bCs/>
          <w:u w:val="single"/>
        </w:rPr>
        <w:t xml:space="preserve">Resource </w:t>
      </w:r>
      <w:r w:rsidR="00B70359" w:rsidRPr="00170666">
        <w:rPr>
          <w:b/>
          <w:bCs/>
          <w:u w:val="single"/>
        </w:rPr>
        <w:t>Center</w:t>
      </w:r>
      <w:r w:rsidR="00B70359">
        <w:rPr>
          <w:b/>
          <w:bCs/>
          <w:u w:val="single"/>
        </w:rPr>
        <w:t>s</w:t>
      </w:r>
      <w:bookmarkStart w:id="0" w:name="_GoBack"/>
      <w:bookmarkEnd w:id="0"/>
      <w:r w:rsidRPr="00170666">
        <w:rPr>
          <w:b/>
          <w:bCs/>
          <w:u w:val="single"/>
        </w:rPr>
        <w:t xml:space="preserve"> for Children and Women</w:t>
      </w:r>
    </w:p>
    <w:p w:rsidR="003042BC" w:rsidRPr="003042BC" w:rsidRDefault="00FC50C8" w:rsidP="00831A74">
      <w:pPr>
        <w:ind w:firstLine="720"/>
        <w:jc w:val="both"/>
        <w:rPr>
          <w:b/>
          <w:bCs/>
        </w:rPr>
      </w:pPr>
      <w:r>
        <w:rPr>
          <w:b/>
          <w:bCs/>
        </w:rPr>
        <w:t>Special Coaching Education Center</w:t>
      </w:r>
    </w:p>
    <w:p w:rsidR="003042BC" w:rsidRDefault="003042BC" w:rsidP="00B15297">
      <w:pPr>
        <w:ind w:firstLine="720"/>
        <w:jc w:val="both"/>
      </w:pPr>
      <w:r>
        <w:t xml:space="preserve">AMAN started the </w:t>
      </w:r>
      <w:r w:rsidR="00623D92">
        <w:t>S</w:t>
      </w:r>
      <w:r>
        <w:t xml:space="preserve">pecial </w:t>
      </w:r>
      <w:r w:rsidR="00623D92">
        <w:t>C</w:t>
      </w:r>
      <w:r>
        <w:t xml:space="preserve">oaching </w:t>
      </w:r>
      <w:r w:rsidR="00623D92">
        <w:t>C</w:t>
      </w:r>
      <w:r>
        <w:t xml:space="preserve">enters for </w:t>
      </w:r>
      <w:r w:rsidR="00623D92">
        <w:t>C</w:t>
      </w:r>
      <w:r>
        <w:t>hildren</w:t>
      </w:r>
      <w:r w:rsidR="00613D0C">
        <w:t>, March 2018</w:t>
      </w:r>
      <w:r w:rsidR="00E81F16">
        <w:t xml:space="preserve"> in </w:t>
      </w:r>
      <w:proofErr w:type="spellStart"/>
      <w:r w:rsidR="00E81F16">
        <w:t>Govinpur</w:t>
      </w:r>
      <w:proofErr w:type="spellEnd"/>
      <w:r w:rsidR="00623D92">
        <w:t>. It</w:t>
      </w:r>
      <w:r w:rsidR="00E81F16">
        <w:t xml:space="preserve"> is the </w:t>
      </w:r>
      <w:r w:rsidR="00623D92">
        <w:t>center</w:t>
      </w:r>
      <w:r w:rsidR="007870D1">
        <w:t xml:space="preserve"> for </w:t>
      </w:r>
      <w:r w:rsidR="00623D92">
        <w:t xml:space="preserve">the </w:t>
      </w:r>
      <w:r w:rsidR="007870D1">
        <w:t>VOC Project</w:t>
      </w:r>
      <w:r>
        <w:t xml:space="preserve">. 29 </w:t>
      </w:r>
      <w:r w:rsidR="00623D92">
        <w:t>c</w:t>
      </w:r>
      <w:r>
        <w:t>hildren</w:t>
      </w:r>
      <w:r w:rsidR="00613D0C">
        <w:t xml:space="preserve"> in classes 9-12, from</w:t>
      </w:r>
      <w:r>
        <w:t xml:space="preserve"> 9 </w:t>
      </w:r>
      <w:r w:rsidR="00623D92">
        <w:t>v</w:t>
      </w:r>
      <w:r>
        <w:t xml:space="preserve">illages (Galli </w:t>
      </w:r>
      <w:proofErr w:type="spellStart"/>
      <w:r>
        <w:t>basura</w:t>
      </w:r>
      <w:proofErr w:type="spellEnd"/>
      <w:r>
        <w:t xml:space="preserve">, </w:t>
      </w:r>
      <w:proofErr w:type="spellStart"/>
      <w:r>
        <w:t>Silani</w:t>
      </w:r>
      <w:proofErr w:type="spellEnd"/>
      <w:r>
        <w:t xml:space="preserve">, </w:t>
      </w:r>
      <w:proofErr w:type="spellStart"/>
      <w:r>
        <w:t>Rarkhila</w:t>
      </w:r>
      <w:proofErr w:type="spellEnd"/>
      <w:r>
        <w:t xml:space="preserve">, </w:t>
      </w:r>
      <w:proofErr w:type="spellStart"/>
      <w:r>
        <w:t>Pathura</w:t>
      </w:r>
      <w:proofErr w:type="spellEnd"/>
      <w:r>
        <w:t xml:space="preserve">, </w:t>
      </w:r>
      <w:proofErr w:type="spellStart"/>
      <w:r>
        <w:t>Odla</w:t>
      </w:r>
      <w:proofErr w:type="spellEnd"/>
      <w:r>
        <w:t xml:space="preserve">, </w:t>
      </w:r>
      <w:proofErr w:type="spellStart"/>
      <w:r>
        <w:t>Rikhe</w:t>
      </w:r>
      <w:proofErr w:type="spellEnd"/>
      <w:r>
        <w:t xml:space="preserve">, </w:t>
      </w:r>
      <w:proofErr w:type="spellStart"/>
      <w:r>
        <w:t>Daulaghat</w:t>
      </w:r>
      <w:proofErr w:type="spellEnd"/>
      <w:r>
        <w:t xml:space="preserve"> and </w:t>
      </w:r>
      <w:proofErr w:type="spellStart"/>
      <w:r>
        <w:t>Chinona</w:t>
      </w:r>
      <w:proofErr w:type="spellEnd"/>
      <w:r>
        <w:t>)</w:t>
      </w:r>
      <w:r w:rsidR="007870D1">
        <w:t xml:space="preserve"> are </w:t>
      </w:r>
      <w:r>
        <w:t>regularly attending the S</w:t>
      </w:r>
      <w:r w:rsidR="00D76C37">
        <w:t>pecial Coaching Education. In</w:t>
      </w:r>
      <w:r w:rsidR="00613D0C">
        <w:t xml:space="preserve"> the</w:t>
      </w:r>
      <w:r w:rsidR="00D76C37">
        <w:t xml:space="preserve"> </w:t>
      </w:r>
      <w:proofErr w:type="spellStart"/>
      <w:r w:rsidR="00D76C37">
        <w:t>H</w:t>
      </w:r>
      <w:r>
        <w:t>awalbagh</w:t>
      </w:r>
      <w:proofErr w:type="spellEnd"/>
      <w:r>
        <w:t xml:space="preserve"> block, </w:t>
      </w:r>
      <w:r w:rsidR="00613D0C">
        <w:t xml:space="preserve">the </w:t>
      </w:r>
      <w:r>
        <w:t>coaching center is run by Mrs. Kavita Tewari</w:t>
      </w:r>
      <w:r w:rsidR="00D76C37">
        <w:t>,</w:t>
      </w:r>
      <w:r>
        <w:t xml:space="preserve"> </w:t>
      </w:r>
      <w:r w:rsidR="00FC50C8">
        <w:t xml:space="preserve">who studied </w:t>
      </w:r>
      <w:r>
        <w:t xml:space="preserve">Science and </w:t>
      </w:r>
      <w:r w:rsidR="00613D0C">
        <w:t xml:space="preserve">has a two-year </w:t>
      </w:r>
      <w:r>
        <w:t xml:space="preserve">diploma in </w:t>
      </w:r>
      <w:r w:rsidR="00FC50C8">
        <w:t>P</w:t>
      </w:r>
      <w:r w:rsidR="00D76C37">
        <w:t>harmacy.</w:t>
      </w:r>
      <w:r>
        <w:t xml:space="preserve">  Since Apr</w:t>
      </w:r>
      <w:r w:rsidR="007870D1">
        <w:t>il</w:t>
      </w:r>
      <w:r w:rsidR="00613D0C">
        <w:t xml:space="preserve">, </w:t>
      </w:r>
      <w:r w:rsidR="007870D1">
        <w:t xml:space="preserve">2018 </w:t>
      </w:r>
      <w:r w:rsidR="00613D0C">
        <w:t xml:space="preserve">the </w:t>
      </w:r>
      <w:r w:rsidR="007870D1">
        <w:t xml:space="preserve">Coaching Education </w:t>
      </w:r>
      <w:r w:rsidR="00613D0C">
        <w:t>C</w:t>
      </w:r>
      <w:r w:rsidR="007870D1">
        <w:t>enter run</w:t>
      </w:r>
      <w:r w:rsidR="00613D0C">
        <w:t>s</w:t>
      </w:r>
      <w:r w:rsidR="007870D1">
        <w:t xml:space="preserve"> daily</w:t>
      </w:r>
      <w:r w:rsidR="00613D0C">
        <w:t xml:space="preserve">. In </w:t>
      </w:r>
      <w:r>
        <w:t>the summer season the school session</w:t>
      </w:r>
      <w:r w:rsidR="00613D0C">
        <w:t xml:space="preserve">s are </w:t>
      </w:r>
      <w:r>
        <w:t>7:00</w:t>
      </w:r>
      <w:r w:rsidR="00613D0C">
        <w:t xml:space="preserve"> </w:t>
      </w:r>
      <w:r>
        <w:lastRenderedPageBreak/>
        <w:t>am to 1:00 pm</w:t>
      </w:r>
      <w:r w:rsidR="00613D0C">
        <w:t xml:space="preserve"> and the </w:t>
      </w:r>
      <w:r>
        <w:t xml:space="preserve">education center runs </w:t>
      </w:r>
      <w:r w:rsidR="00CA0048">
        <w:t>from</w:t>
      </w:r>
      <w:r>
        <w:t xml:space="preserve"> 2:00 </w:t>
      </w:r>
      <w:r w:rsidR="00613D0C">
        <w:t xml:space="preserve">pm </w:t>
      </w:r>
      <w:r>
        <w:t>to 4:00</w:t>
      </w:r>
      <w:r w:rsidR="00613D0C">
        <w:t xml:space="preserve"> pm</w:t>
      </w:r>
      <w:r>
        <w:t xml:space="preserve">. It was decided that in winter season the special coaching education centers will be run weekly or </w:t>
      </w:r>
      <w:r w:rsidR="00613D0C">
        <w:t>during the</w:t>
      </w:r>
      <w:r>
        <w:t xml:space="preserve"> school </w:t>
      </w:r>
      <w:r w:rsidR="00CA0048">
        <w:t>v</w:t>
      </w:r>
      <w:r>
        <w:t>acation time.</w:t>
      </w:r>
      <w:r w:rsidR="007870D1">
        <w:t xml:space="preserve"> Regular coaching is provided for</w:t>
      </w:r>
      <w:r w:rsidR="00D76C37">
        <w:t xml:space="preserve"> Math, Science and English. </w:t>
      </w:r>
      <w:r>
        <w:t xml:space="preserve"> </w:t>
      </w:r>
    </w:p>
    <w:p w:rsidR="00D864BD" w:rsidRDefault="003042BC" w:rsidP="00C821D4">
      <w:pPr>
        <w:jc w:val="both"/>
      </w:pPr>
      <w:r>
        <w:t xml:space="preserve">VIMARSH </w:t>
      </w:r>
      <w:r w:rsidR="00613D0C">
        <w:t>is in the selection</w:t>
      </w:r>
      <w:r>
        <w:t xml:space="preserve"> process and will be starting the</w:t>
      </w:r>
      <w:r w:rsidR="00670613">
        <w:t>ir</w:t>
      </w:r>
      <w:r>
        <w:t xml:space="preserve"> </w:t>
      </w:r>
      <w:r w:rsidR="00613D0C">
        <w:t>C</w:t>
      </w:r>
      <w:r>
        <w:t xml:space="preserve">oaching </w:t>
      </w:r>
      <w:r w:rsidR="00613D0C">
        <w:t>E</w:t>
      </w:r>
      <w:r>
        <w:t xml:space="preserve">ducation </w:t>
      </w:r>
      <w:r w:rsidR="00613D0C">
        <w:t>C</w:t>
      </w:r>
      <w:r>
        <w:t>entre</w:t>
      </w:r>
      <w:r w:rsidR="007870D1">
        <w:t xml:space="preserve"> soon</w:t>
      </w:r>
      <w:r>
        <w:t xml:space="preserve">.  </w:t>
      </w:r>
    </w:p>
    <w:p w:rsidR="00D76C37" w:rsidRDefault="00D76C37" w:rsidP="003042BC">
      <w:pPr>
        <w:pStyle w:val="ListParagraph"/>
        <w:jc w:val="both"/>
      </w:pPr>
    </w:p>
    <w:p w:rsidR="00FC50C8" w:rsidRDefault="00C34025" w:rsidP="00831A74">
      <w:pPr>
        <w:ind w:firstLine="720"/>
        <w:jc w:val="both"/>
        <w:rPr>
          <w:rFonts w:ascii="Times New Roman" w:hAnsi="Times New Roman"/>
        </w:rPr>
      </w:pPr>
      <w:r w:rsidRPr="0012583D">
        <w:rPr>
          <w:rFonts w:ascii="Times New Roman" w:hAnsi="Times New Roman"/>
          <w:b/>
          <w:bCs/>
        </w:rPr>
        <w:t xml:space="preserve">Women </w:t>
      </w:r>
      <w:r w:rsidR="00FE390D">
        <w:rPr>
          <w:rFonts w:ascii="Times New Roman" w:hAnsi="Times New Roman"/>
          <w:b/>
          <w:bCs/>
        </w:rPr>
        <w:t>C</w:t>
      </w:r>
      <w:r w:rsidR="00D75D9A" w:rsidRPr="0012583D">
        <w:rPr>
          <w:rFonts w:ascii="Times New Roman" w:hAnsi="Times New Roman"/>
          <w:b/>
          <w:bCs/>
        </w:rPr>
        <w:t>ounseling</w:t>
      </w:r>
      <w:r w:rsidRPr="0012583D">
        <w:rPr>
          <w:rFonts w:ascii="Times New Roman" w:hAnsi="Times New Roman"/>
          <w:b/>
          <w:bCs/>
        </w:rPr>
        <w:t xml:space="preserve"> and </w:t>
      </w:r>
      <w:r w:rsidR="00FE390D">
        <w:rPr>
          <w:rFonts w:ascii="Times New Roman" w:hAnsi="Times New Roman"/>
          <w:b/>
          <w:bCs/>
        </w:rPr>
        <w:t>R</w:t>
      </w:r>
      <w:r w:rsidRPr="0012583D">
        <w:rPr>
          <w:rFonts w:ascii="Times New Roman" w:hAnsi="Times New Roman"/>
          <w:b/>
          <w:bCs/>
        </w:rPr>
        <w:t xml:space="preserve">esource </w:t>
      </w:r>
      <w:r w:rsidR="00FE390D">
        <w:rPr>
          <w:rFonts w:ascii="Times New Roman" w:hAnsi="Times New Roman"/>
          <w:b/>
          <w:bCs/>
        </w:rPr>
        <w:t>C</w:t>
      </w:r>
      <w:r w:rsidRPr="0012583D">
        <w:rPr>
          <w:rFonts w:ascii="Times New Roman" w:hAnsi="Times New Roman"/>
          <w:b/>
          <w:bCs/>
        </w:rPr>
        <w:t>ent</w:t>
      </w:r>
      <w:r w:rsidR="00FE390D">
        <w:rPr>
          <w:rFonts w:ascii="Times New Roman" w:hAnsi="Times New Roman"/>
          <w:b/>
          <w:bCs/>
        </w:rPr>
        <w:t>er</w:t>
      </w:r>
      <w:r w:rsidR="00D37301" w:rsidRPr="00D37301">
        <w:t xml:space="preserve"> </w:t>
      </w:r>
    </w:p>
    <w:p w:rsidR="00B70359" w:rsidRDefault="002E4D11" w:rsidP="00B15297">
      <w:pPr>
        <w:ind w:firstLine="720"/>
        <w:jc w:val="both"/>
      </w:pPr>
      <w:r w:rsidRPr="00AE74BE">
        <w:t>Both organization</w:t>
      </w:r>
      <w:r w:rsidR="00FE390D">
        <w:t>s</w:t>
      </w:r>
      <w:r w:rsidRPr="00AE74BE">
        <w:t xml:space="preserve"> started </w:t>
      </w:r>
      <w:r w:rsidR="00FE390D">
        <w:t>a W</w:t>
      </w:r>
      <w:r w:rsidR="00D75D9A" w:rsidRPr="00AE74BE">
        <w:t xml:space="preserve">omen </w:t>
      </w:r>
      <w:r w:rsidR="00FE390D">
        <w:t>C</w:t>
      </w:r>
      <w:r w:rsidR="00D75D9A" w:rsidRPr="00AE74BE">
        <w:t xml:space="preserve">ounseling and </w:t>
      </w:r>
      <w:r w:rsidR="00FE390D">
        <w:t>R</w:t>
      </w:r>
      <w:r w:rsidR="00D75D9A" w:rsidRPr="00AE74BE">
        <w:t>es</w:t>
      </w:r>
      <w:r w:rsidR="00A31F7A" w:rsidRPr="00AE74BE">
        <w:t xml:space="preserve">ource </w:t>
      </w:r>
      <w:r w:rsidR="00FE390D">
        <w:t>C</w:t>
      </w:r>
      <w:r w:rsidR="00A31F7A" w:rsidRPr="00AE74BE">
        <w:t>ent</w:t>
      </w:r>
      <w:r w:rsidR="00FE390D">
        <w:t>er</w:t>
      </w:r>
      <w:r w:rsidR="00A31F7A" w:rsidRPr="00AE74BE">
        <w:t xml:space="preserve">. AMAN had organized a meeting for disseminating the information on </w:t>
      </w:r>
      <w:r w:rsidR="00FE390D">
        <w:t xml:space="preserve">the </w:t>
      </w:r>
      <w:r w:rsidR="00A31F7A" w:rsidRPr="00AE74BE">
        <w:t xml:space="preserve">Women </w:t>
      </w:r>
      <w:r w:rsidR="00FE390D">
        <w:t>C</w:t>
      </w:r>
      <w:r w:rsidR="00A31F7A" w:rsidRPr="00AE74BE">
        <w:t xml:space="preserve">ounseling and </w:t>
      </w:r>
      <w:r w:rsidR="00FE390D">
        <w:t>R</w:t>
      </w:r>
      <w:r w:rsidR="00A31F7A" w:rsidRPr="00AE74BE">
        <w:t xml:space="preserve">esource </w:t>
      </w:r>
      <w:r w:rsidR="00FE390D">
        <w:t>C</w:t>
      </w:r>
      <w:r w:rsidR="00A31F7A" w:rsidRPr="00AE74BE">
        <w:t xml:space="preserve">entre. In this meeting, the senior judge of </w:t>
      </w:r>
      <w:r w:rsidR="00FC50C8">
        <w:t xml:space="preserve">the </w:t>
      </w:r>
      <w:r w:rsidR="00FE390D">
        <w:t>C</w:t>
      </w:r>
      <w:r w:rsidR="00A31F7A" w:rsidRPr="00AE74BE">
        <w:t xml:space="preserve">ivil </w:t>
      </w:r>
      <w:r w:rsidR="00FE390D">
        <w:t>D</w:t>
      </w:r>
      <w:r w:rsidR="00A31F7A" w:rsidRPr="00AE74BE">
        <w:t>ivision and</w:t>
      </w:r>
      <w:r w:rsidR="00FE390D">
        <w:t xml:space="preserve"> the</w:t>
      </w:r>
      <w:r w:rsidR="00A31F7A" w:rsidRPr="00AE74BE">
        <w:t xml:space="preserve"> secretary </w:t>
      </w:r>
      <w:r w:rsidR="00FC50C8">
        <w:t xml:space="preserve">of </w:t>
      </w:r>
      <w:r w:rsidR="00FE390D">
        <w:t xml:space="preserve">the </w:t>
      </w:r>
      <w:r w:rsidR="009E3307" w:rsidRPr="00AE74BE">
        <w:t>DLSA (</w:t>
      </w:r>
      <w:r w:rsidR="00A31F7A" w:rsidRPr="00AE74BE">
        <w:t xml:space="preserve">District </w:t>
      </w:r>
      <w:r w:rsidR="00FE390D">
        <w:t>L</w:t>
      </w:r>
      <w:r w:rsidR="00A31F7A" w:rsidRPr="00AE74BE">
        <w:t xml:space="preserve">egal </w:t>
      </w:r>
      <w:r w:rsidR="00FE390D">
        <w:t>C</w:t>
      </w:r>
      <w:r w:rsidR="00A31F7A" w:rsidRPr="00AE74BE">
        <w:t xml:space="preserve">ell </w:t>
      </w:r>
      <w:r w:rsidR="00FE390D">
        <w:t>A</w:t>
      </w:r>
      <w:r w:rsidR="00A31F7A" w:rsidRPr="00AE74BE">
        <w:t>uthority</w:t>
      </w:r>
      <w:r w:rsidR="009E3307" w:rsidRPr="00AE74BE">
        <w:t>)</w:t>
      </w:r>
      <w:r w:rsidR="007870D1">
        <w:t xml:space="preserve"> </w:t>
      </w:r>
      <w:r w:rsidR="00FE390D">
        <w:t>were</w:t>
      </w:r>
      <w:r w:rsidR="00A31F7A" w:rsidRPr="00AE74BE">
        <w:t xml:space="preserve"> invited.  AMAN connected the 161 </w:t>
      </w:r>
      <w:r w:rsidR="00E81F16" w:rsidRPr="00AE74BE">
        <w:t>women to DLSA</w:t>
      </w:r>
      <w:r w:rsidR="00FE390D">
        <w:t xml:space="preserve">. </w:t>
      </w:r>
      <w:r w:rsidR="00E81F16" w:rsidRPr="00AE74BE">
        <w:t xml:space="preserve">DLSA also </w:t>
      </w:r>
      <w:r w:rsidR="00C821D4" w:rsidRPr="00AE74BE">
        <w:t>pursue</w:t>
      </w:r>
      <w:r w:rsidR="00C821D4">
        <w:t xml:space="preserve">d </w:t>
      </w:r>
      <w:r w:rsidR="00FE390D">
        <w:t>5</w:t>
      </w:r>
      <w:r w:rsidR="00A31F7A" w:rsidRPr="00AE74BE">
        <w:t xml:space="preserve"> domestic violence</w:t>
      </w:r>
      <w:r w:rsidR="00FE390D">
        <w:t xml:space="preserve">, </w:t>
      </w:r>
      <w:r w:rsidR="00035275" w:rsidRPr="00AE74BE">
        <w:t>widow and disable</w:t>
      </w:r>
      <w:r w:rsidR="00FE390D">
        <w:t>d</w:t>
      </w:r>
      <w:r w:rsidR="00035275" w:rsidRPr="00AE74BE">
        <w:t xml:space="preserve"> pension</w:t>
      </w:r>
      <w:r w:rsidR="00FE390D">
        <w:t xml:space="preserve"> cases. </w:t>
      </w:r>
      <w:r w:rsidR="00A31F7A" w:rsidRPr="00AE74BE">
        <w:t xml:space="preserve">The main purpose of the </w:t>
      </w:r>
      <w:r w:rsidR="00FE390D">
        <w:t>W</w:t>
      </w:r>
      <w:r w:rsidR="009E3307" w:rsidRPr="00AE74BE">
        <w:t xml:space="preserve">omen </w:t>
      </w:r>
      <w:r w:rsidR="00FE390D">
        <w:t>C</w:t>
      </w:r>
      <w:r w:rsidR="00A31F7A" w:rsidRPr="00AE74BE">
        <w:t>ent</w:t>
      </w:r>
      <w:r w:rsidR="00FE390D">
        <w:t>er</w:t>
      </w:r>
      <w:r w:rsidR="00A31F7A" w:rsidRPr="00AE74BE">
        <w:t xml:space="preserve"> is protecting women from violence and provides legal advice.  </w:t>
      </w:r>
      <w:r w:rsidR="00FE390D">
        <w:t xml:space="preserve">The </w:t>
      </w:r>
      <w:r w:rsidR="00A31F7A" w:rsidRPr="00AE74BE">
        <w:t xml:space="preserve">Centre also gives education, career and health counseling. VIMARSH also started this centre in their field area. Both </w:t>
      </w:r>
      <w:r w:rsidR="007870D1" w:rsidRPr="00AE74BE">
        <w:t>organizatio</w:t>
      </w:r>
      <w:r w:rsidR="007870D1">
        <w:t>ns</w:t>
      </w:r>
      <w:r w:rsidR="00A31F7A" w:rsidRPr="00AE74BE">
        <w:t xml:space="preserve"> appointed </w:t>
      </w:r>
      <w:r w:rsidR="00FE390D">
        <w:t>a</w:t>
      </w:r>
      <w:r w:rsidR="00A31F7A" w:rsidRPr="00AE74BE">
        <w:t xml:space="preserve"> part time field worker for counseling and advice.  </w:t>
      </w:r>
      <w:r w:rsidR="00035275" w:rsidRPr="00AE74BE">
        <w:t xml:space="preserve">During this </w:t>
      </w:r>
      <w:r w:rsidR="008E3FB1" w:rsidRPr="00AE74BE">
        <w:t>period,</w:t>
      </w:r>
      <w:r w:rsidR="00035275" w:rsidRPr="00AE74BE">
        <w:t xml:space="preserve"> the formats of different government schemes were collected by field worker</w:t>
      </w:r>
      <w:r w:rsidR="009E3307" w:rsidRPr="00AE74BE">
        <w:t>s</w:t>
      </w:r>
      <w:r w:rsidR="007870D1">
        <w:t xml:space="preserve"> and they </w:t>
      </w:r>
      <w:r w:rsidR="007870D1" w:rsidRPr="00AE74BE">
        <w:t>started</w:t>
      </w:r>
      <w:r w:rsidR="00035275" w:rsidRPr="00AE74BE">
        <w:t xml:space="preserve"> to give the information about it. </w:t>
      </w:r>
    </w:p>
    <w:p w:rsidR="00AE74BE" w:rsidRPr="00AE74BE" w:rsidRDefault="00D37301" w:rsidP="00B15297">
      <w:pPr>
        <w:ind w:firstLine="720"/>
        <w:jc w:val="both"/>
      </w:pPr>
      <w:r>
        <w:rPr>
          <w:noProof/>
        </w:rPr>
        <w:drawing>
          <wp:inline distT="0" distB="0" distL="0" distR="0" wp14:anchorId="4EDDAF43" wp14:editId="299988CA">
            <wp:extent cx="2912462" cy="1638260"/>
            <wp:effectExtent l="19050" t="19050" r="21590" b="196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62" cy="16396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D37301">
        <w:t xml:space="preserve"> </w:t>
      </w:r>
      <w:r>
        <w:rPr>
          <w:noProof/>
        </w:rPr>
        <w:drawing>
          <wp:inline distT="0" distB="0" distL="0" distR="0">
            <wp:extent cx="2178684" cy="1634014"/>
            <wp:effectExtent l="19050" t="19050" r="12700" b="234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899" cy="1646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70359" w:rsidRDefault="007870D1" w:rsidP="002B3056">
      <w:pPr>
        <w:jc w:val="both"/>
      </w:pPr>
      <w:r>
        <w:t xml:space="preserve">As a </w:t>
      </w:r>
      <w:r w:rsidR="00C821D4">
        <w:t>result,</w:t>
      </w:r>
      <w:r>
        <w:t xml:space="preserve"> 10 families were</w:t>
      </w:r>
      <w:r w:rsidR="003B047E" w:rsidRPr="00AE74BE">
        <w:t xml:space="preserve"> connected with </w:t>
      </w:r>
      <w:r w:rsidR="00FE390D">
        <w:t xml:space="preserve">the </w:t>
      </w:r>
      <w:r w:rsidR="003B047E" w:rsidRPr="00AE74BE">
        <w:t xml:space="preserve">Prime Minister </w:t>
      </w:r>
      <w:proofErr w:type="spellStart"/>
      <w:r w:rsidR="003B047E" w:rsidRPr="00AE74BE">
        <w:t>Ujjwala</w:t>
      </w:r>
      <w:proofErr w:type="spellEnd"/>
      <w:r w:rsidR="003B047E" w:rsidRPr="00AE74BE">
        <w:t xml:space="preserve"> Scheme</w:t>
      </w:r>
      <w:r w:rsidR="00FC50C8">
        <w:t xml:space="preserve">. </w:t>
      </w:r>
      <w:r w:rsidR="0012583D" w:rsidRPr="00AE74BE">
        <w:t>Prime Minister</w:t>
      </w:r>
      <w:r w:rsidR="003B047E" w:rsidRPr="00AE74BE">
        <w:t> </w:t>
      </w:r>
      <w:proofErr w:type="spellStart"/>
      <w:r w:rsidR="003B047E" w:rsidRPr="00AE74BE">
        <w:t>Ujjwala</w:t>
      </w:r>
      <w:proofErr w:type="spellEnd"/>
      <w:r w:rsidR="003B047E" w:rsidRPr="00AE74BE">
        <w:t xml:space="preserve"> Yojana is a scheme of the Ministry of Petroleum &amp; Natural Gas for providing LPG connections to women from Below Poverty Line. </w:t>
      </w:r>
    </w:p>
    <w:p w:rsidR="00B70359" w:rsidRDefault="003B047E" w:rsidP="002B3056">
      <w:pPr>
        <w:jc w:val="both"/>
      </w:pPr>
      <w:r w:rsidRPr="00AE74BE">
        <w:t>This measure will empower women and protect their health. It will reduce drudgery and the time spent on cooking</w:t>
      </w:r>
      <w:r w:rsidR="0012583D" w:rsidRPr="00AE74BE">
        <w:t xml:space="preserve">. </w:t>
      </w:r>
    </w:p>
    <w:p w:rsidR="00C821D4" w:rsidRPr="002B3056" w:rsidRDefault="0012583D" w:rsidP="002B3056">
      <w:pPr>
        <w:jc w:val="both"/>
      </w:pPr>
      <w:r w:rsidRPr="00AE74BE">
        <w:t xml:space="preserve">Two families started </w:t>
      </w:r>
      <w:r w:rsidR="00FE390D">
        <w:t>the Certificate of M</w:t>
      </w:r>
      <w:r w:rsidRPr="00AE74BE">
        <w:t xml:space="preserve">arriage registration. </w:t>
      </w:r>
      <w:r w:rsidR="002B3056">
        <w:t xml:space="preserve">A </w:t>
      </w:r>
      <w:r w:rsidR="00FE390D">
        <w:t>C</w:t>
      </w:r>
      <w:r w:rsidRPr="00AE74BE">
        <w:t xml:space="preserve">ertificate of </w:t>
      </w:r>
      <w:r w:rsidR="00FE390D">
        <w:t>M</w:t>
      </w:r>
      <w:r w:rsidRPr="00AE74BE">
        <w:t>arriage is a document</w:t>
      </w:r>
      <w:r w:rsidR="00FE390D">
        <w:t xml:space="preserve"> that</w:t>
      </w:r>
      <w:r w:rsidRPr="00AE74BE">
        <w:t xml:space="preserve"> provides valu</w:t>
      </w:r>
      <w:r w:rsidR="007870D1">
        <w:t>able evidence of marriage. It is also</w:t>
      </w:r>
      <w:r w:rsidRPr="00AE74BE">
        <w:t xml:space="preserve"> </w:t>
      </w:r>
      <w:r w:rsidR="002B3056" w:rsidRPr="00AE74BE">
        <w:t>provid</w:t>
      </w:r>
      <w:r w:rsidR="002B3056">
        <w:t>ing</w:t>
      </w:r>
      <w:r w:rsidRPr="00AE74BE">
        <w:t xml:space="preserve"> social security</w:t>
      </w:r>
      <w:r w:rsidR="00FE390D">
        <w:t xml:space="preserve"> and </w:t>
      </w:r>
      <w:r w:rsidRPr="00AE74BE">
        <w:t xml:space="preserve">self-confidence particularly among married women. 50 </w:t>
      </w:r>
      <w:r w:rsidR="002B3056">
        <w:t>c</w:t>
      </w:r>
      <w:r w:rsidRPr="00AE74BE">
        <w:t xml:space="preserve">hildren </w:t>
      </w:r>
      <w:r w:rsidR="002B3056">
        <w:t>received</w:t>
      </w:r>
      <w:r w:rsidRPr="00AE74BE">
        <w:t xml:space="preserve"> the </w:t>
      </w:r>
      <w:r w:rsidR="002B3056">
        <w:t>D</w:t>
      </w:r>
      <w:r w:rsidRPr="00AE74BE">
        <w:t xml:space="preserve">omicile </w:t>
      </w:r>
      <w:r w:rsidR="002B3056">
        <w:t>C</w:t>
      </w:r>
      <w:r w:rsidRPr="00AE74BE">
        <w:t xml:space="preserve">ertificate and </w:t>
      </w:r>
      <w:r w:rsidR="002B3056">
        <w:t xml:space="preserve">the </w:t>
      </w:r>
      <w:r w:rsidRPr="00AE74BE">
        <w:t>Caste Certificate</w:t>
      </w:r>
      <w:r w:rsidR="002B3056">
        <w:t xml:space="preserve">. The </w:t>
      </w:r>
      <w:r w:rsidRPr="00AE74BE">
        <w:t xml:space="preserve">Domicile </w:t>
      </w:r>
      <w:r w:rsidR="002B3056">
        <w:t>C</w:t>
      </w:r>
      <w:r w:rsidRPr="00AE74BE">
        <w:t xml:space="preserve">ertificate establishes the place of residence of an individual. A number of educational institutions reserve seats depending on the domicile status of the applicant. Similarly, </w:t>
      </w:r>
      <w:r w:rsidR="007870D1">
        <w:t>benefits are also available in</w:t>
      </w:r>
      <w:r w:rsidR="002B3056">
        <w:t xml:space="preserve"> a</w:t>
      </w:r>
      <w:r w:rsidRPr="00AE74BE">
        <w:t xml:space="preserve"> number of recruitment</w:t>
      </w:r>
      <w:r w:rsidR="002B3056">
        <w:t xml:space="preserve"> cases in</w:t>
      </w:r>
      <w:r w:rsidRPr="00AE74BE">
        <w:t xml:space="preserve"> giving preference to local candidates. This certificate is</w:t>
      </w:r>
      <w:r w:rsidR="007870D1">
        <w:t xml:space="preserve"> needed to avail</w:t>
      </w:r>
      <w:r w:rsidR="002B3056">
        <w:t xml:space="preserve"> such</w:t>
      </w:r>
      <w:r w:rsidR="007870D1">
        <w:t xml:space="preserve"> benefits and </w:t>
      </w:r>
      <w:r w:rsidRPr="00AE74BE">
        <w:t>may also be required by institutions giving loan</w:t>
      </w:r>
      <w:r w:rsidR="002B3056">
        <w:t>s</w:t>
      </w:r>
      <w:r w:rsidRPr="00AE74BE">
        <w:t xml:space="preserve"> as a proof of place of residence</w:t>
      </w:r>
      <w:r w:rsidR="002B3056">
        <w:t xml:space="preserve">. The </w:t>
      </w:r>
      <w:r w:rsidRPr="00AE74BE">
        <w:t xml:space="preserve">Caste </w:t>
      </w:r>
      <w:r w:rsidR="002B3056">
        <w:t>C</w:t>
      </w:r>
      <w:r w:rsidRPr="00AE74BE">
        <w:t>ertificate also gives the benefits to Dalit Families.</w:t>
      </w:r>
    </w:p>
    <w:p w:rsidR="00B70359" w:rsidRDefault="00B70359" w:rsidP="00831A74">
      <w:pPr>
        <w:ind w:firstLine="720"/>
        <w:jc w:val="both"/>
        <w:rPr>
          <w:rFonts w:ascii="Times New Roman" w:hAnsi="Times New Roman"/>
          <w:b/>
          <w:bCs/>
        </w:rPr>
      </w:pPr>
    </w:p>
    <w:p w:rsidR="00B70359" w:rsidRDefault="00B70359" w:rsidP="00831A74">
      <w:pPr>
        <w:ind w:firstLine="720"/>
        <w:jc w:val="both"/>
        <w:rPr>
          <w:rFonts w:ascii="Times New Roman" w:hAnsi="Times New Roman"/>
          <w:b/>
          <w:bCs/>
        </w:rPr>
      </w:pPr>
    </w:p>
    <w:p w:rsidR="00B70359" w:rsidRDefault="00B70359" w:rsidP="00831A74">
      <w:pPr>
        <w:ind w:firstLine="720"/>
        <w:jc w:val="both"/>
        <w:rPr>
          <w:rFonts w:ascii="Times New Roman" w:hAnsi="Times New Roman"/>
          <w:b/>
          <w:bCs/>
        </w:rPr>
      </w:pPr>
    </w:p>
    <w:p w:rsidR="00B70359" w:rsidRDefault="00B70359" w:rsidP="00831A74">
      <w:pPr>
        <w:ind w:firstLine="720"/>
        <w:jc w:val="both"/>
        <w:rPr>
          <w:rFonts w:ascii="Times New Roman" w:hAnsi="Times New Roman"/>
          <w:b/>
          <w:bCs/>
        </w:rPr>
      </w:pPr>
    </w:p>
    <w:p w:rsidR="00B70359" w:rsidRDefault="00B70359" w:rsidP="00831A74">
      <w:pPr>
        <w:ind w:firstLine="720"/>
        <w:jc w:val="both"/>
        <w:rPr>
          <w:rFonts w:ascii="Times New Roman" w:hAnsi="Times New Roman"/>
          <w:b/>
          <w:bCs/>
        </w:rPr>
      </w:pPr>
    </w:p>
    <w:p w:rsidR="00D76C37" w:rsidRDefault="00C34025" w:rsidP="00831A74">
      <w:pPr>
        <w:ind w:firstLine="720"/>
        <w:jc w:val="both"/>
        <w:rPr>
          <w:rFonts w:ascii="Times New Roman" w:hAnsi="Times New Roman"/>
          <w:b/>
          <w:bCs/>
        </w:rPr>
      </w:pPr>
      <w:r w:rsidRPr="00FC50C8">
        <w:rPr>
          <w:rFonts w:ascii="Times New Roman" w:hAnsi="Times New Roman"/>
          <w:b/>
          <w:bCs/>
        </w:rPr>
        <w:t>Computer Literacy Program</w:t>
      </w:r>
    </w:p>
    <w:p w:rsidR="002E353C" w:rsidRPr="00FC50C8" w:rsidRDefault="002E353C" w:rsidP="00831A74">
      <w:pPr>
        <w:ind w:firstLine="720"/>
        <w:jc w:val="both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>
            <wp:extent cx="2331720" cy="1748790"/>
            <wp:effectExtent l="19050" t="19050" r="11430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88" cy="17489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B6890" w:rsidRPr="007B6890">
        <w:t xml:space="preserve"> </w:t>
      </w:r>
      <w:r w:rsidR="007B6890">
        <w:rPr>
          <w:noProof/>
        </w:rPr>
        <w:drawing>
          <wp:inline distT="0" distB="0" distL="0" distR="0">
            <wp:extent cx="2381250" cy="1727858"/>
            <wp:effectExtent l="19050" t="19050" r="19050" b="247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92" cy="1729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34025" w:rsidRDefault="00E81F16" w:rsidP="00B15297">
      <w:pPr>
        <w:ind w:firstLine="720"/>
        <w:jc w:val="both"/>
      </w:pPr>
      <w:r w:rsidRPr="00E81F16">
        <w:t xml:space="preserve">In both areas, </w:t>
      </w:r>
      <w:r w:rsidR="002B3056">
        <w:t xml:space="preserve">the </w:t>
      </w:r>
      <w:r w:rsidRPr="00E81F16">
        <w:t xml:space="preserve">Computer </w:t>
      </w:r>
      <w:r w:rsidR="002B3056">
        <w:t>Li</w:t>
      </w:r>
      <w:r w:rsidRPr="00E81F16">
        <w:t xml:space="preserve">teracy centers </w:t>
      </w:r>
      <w:r>
        <w:t xml:space="preserve">are running </w:t>
      </w:r>
      <w:r w:rsidRPr="00E81F16">
        <w:t xml:space="preserve">smoothly. 32 </w:t>
      </w:r>
      <w:r w:rsidR="002B3056">
        <w:t>c</w:t>
      </w:r>
      <w:r w:rsidRPr="00E81F16">
        <w:t xml:space="preserve">hildren from Nainital and 27 </w:t>
      </w:r>
      <w:r w:rsidR="002B3056">
        <w:t>c</w:t>
      </w:r>
      <w:r w:rsidRPr="00E81F16">
        <w:t xml:space="preserve">hildren from </w:t>
      </w:r>
      <w:proofErr w:type="spellStart"/>
      <w:r w:rsidRPr="00E81F16">
        <w:t>Almora</w:t>
      </w:r>
      <w:proofErr w:type="spellEnd"/>
      <w:r w:rsidRPr="00E81F16">
        <w:t xml:space="preserve"> </w:t>
      </w:r>
      <w:r w:rsidR="002B3056">
        <w:t>have</w:t>
      </w:r>
      <w:r w:rsidRPr="00E81F16">
        <w:t xml:space="preserve"> benefited. 4 </w:t>
      </w:r>
      <w:r w:rsidR="002B3056">
        <w:t>w</w:t>
      </w:r>
      <w:r w:rsidRPr="00E81F16">
        <w:t xml:space="preserve">omen (1 in Nainital and 3 in </w:t>
      </w:r>
      <w:proofErr w:type="spellStart"/>
      <w:r w:rsidRPr="00E81F16">
        <w:t>Almora</w:t>
      </w:r>
      <w:proofErr w:type="spellEnd"/>
      <w:r w:rsidRPr="00E81F16">
        <w:t xml:space="preserve">) are </w:t>
      </w:r>
      <w:r w:rsidR="00A135CC">
        <w:t xml:space="preserve">also </w:t>
      </w:r>
      <w:r w:rsidRPr="00E81F16">
        <w:t>registered</w:t>
      </w:r>
      <w:r w:rsidR="00A135CC">
        <w:t>.</w:t>
      </w:r>
      <w:r w:rsidRPr="00E81F16">
        <w:t xml:space="preserve">  They are coming daily </w:t>
      </w:r>
      <w:r w:rsidR="00A135CC">
        <w:t xml:space="preserve">to learn </w:t>
      </w:r>
      <w:r w:rsidRPr="00E81F16">
        <w:t>computer skill</w:t>
      </w:r>
      <w:r w:rsidR="00A135CC">
        <w:t>s</w:t>
      </w:r>
      <w:r w:rsidRPr="00E81F16">
        <w:t>.</w:t>
      </w:r>
      <w:r>
        <w:t xml:space="preserve"> </w:t>
      </w:r>
      <w:r w:rsidR="00E11D63">
        <w:t>MS office, Hindi and English typing and</w:t>
      </w:r>
      <w:r w:rsidR="00A135CC">
        <w:t xml:space="preserve"> using the</w:t>
      </w:r>
      <w:r w:rsidR="00E11D63">
        <w:t xml:space="preserve"> internet are the main focus during this period. </w:t>
      </w:r>
    </w:p>
    <w:p w:rsidR="00FC50C8" w:rsidRDefault="00C34025" w:rsidP="00831A74">
      <w:pPr>
        <w:ind w:firstLine="720"/>
        <w:jc w:val="both"/>
      </w:pPr>
      <w:r w:rsidRPr="00A135CC">
        <w:rPr>
          <w:b/>
        </w:rPr>
        <w:t xml:space="preserve">Fellowship </w:t>
      </w:r>
      <w:r w:rsidR="00A135CC">
        <w:rPr>
          <w:b/>
        </w:rPr>
        <w:t>Program</w:t>
      </w:r>
    </w:p>
    <w:p w:rsidR="00FA65D7" w:rsidRDefault="00A10074" w:rsidP="00B15297">
      <w:pPr>
        <w:ind w:firstLine="720"/>
        <w:jc w:val="both"/>
      </w:pPr>
      <w:r>
        <w:t>46</w:t>
      </w:r>
      <w:r w:rsidR="00A135CC">
        <w:t xml:space="preserve"> children</w:t>
      </w:r>
      <w:r w:rsidR="00A90D5B">
        <w:t xml:space="preserve"> (32 </w:t>
      </w:r>
      <w:r w:rsidR="00A135CC">
        <w:t>f</w:t>
      </w:r>
      <w:r w:rsidR="00A90D5B">
        <w:t xml:space="preserve">emale and 14 </w:t>
      </w:r>
      <w:r w:rsidR="00A135CC">
        <w:t>m</w:t>
      </w:r>
      <w:r w:rsidR="00A90D5B">
        <w:t>ale)</w:t>
      </w:r>
      <w:r w:rsidR="00A135CC">
        <w:t xml:space="preserve"> who</w:t>
      </w:r>
      <w:r w:rsidR="007B21F1">
        <w:t xml:space="preserve"> belong to </w:t>
      </w:r>
      <w:r w:rsidR="00A135CC">
        <w:t xml:space="preserve">a </w:t>
      </w:r>
      <w:r>
        <w:t xml:space="preserve">poor and </w:t>
      </w:r>
      <w:r w:rsidR="007B21F1">
        <w:t xml:space="preserve">deprived section of society </w:t>
      </w:r>
      <w:r w:rsidR="00A135CC">
        <w:t xml:space="preserve">are </w:t>
      </w:r>
      <w:r w:rsidR="007B21F1">
        <w:t xml:space="preserve">supported through </w:t>
      </w:r>
      <w:r w:rsidR="00A135CC">
        <w:t>the F</w:t>
      </w:r>
      <w:r w:rsidR="007B21F1">
        <w:t xml:space="preserve">ellowship </w:t>
      </w:r>
      <w:r w:rsidR="00A135CC">
        <w:t>P</w:t>
      </w:r>
      <w:r w:rsidR="007B21F1">
        <w:t>rogram</w:t>
      </w:r>
      <w:r w:rsidR="00A90D5B">
        <w:t xml:space="preserve">. </w:t>
      </w:r>
      <w:r w:rsidR="00E11D63">
        <w:t xml:space="preserve">To </w:t>
      </w:r>
      <w:r w:rsidR="00A135CC">
        <w:t>r</w:t>
      </w:r>
      <w:r w:rsidR="00E11D63">
        <w:t>etain the</w:t>
      </w:r>
      <w:r w:rsidR="00A90D5B">
        <w:t xml:space="preserve"> </w:t>
      </w:r>
      <w:r w:rsidR="00A135CC">
        <w:t>c</w:t>
      </w:r>
      <w:r w:rsidR="00A90D5B">
        <w:t xml:space="preserve">hildren in </w:t>
      </w:r>
      <w:r w:rsidR="00A135CC">
        <w:t>s</w:t>
      </w:r>
      <w:r w:rsidR="00A90D5B">
        <w:t xml:space="preserve">chool and </w:t>
      </w:r>
      <w:r w:rsidR="00A135CC">
        <w:t xml:space="preserve">to </w:t>
      </w:r>
      <w:r w:rsidR="00A90D5B">
        <w:t>reduce</w:t>
      </w:r>
      <w:r w:rsidR="00C34025">
        <w:t xml:space="preserve"> </w:t>
      </w:r>
      <w:r w:rsidR="00E11D63">
        <w:t>the dropout</w:t>
      </w:r>
      <w:r w:rsidR="00C34025">
        <w:t xml:space="preserve"> rate</w:t>
      </w:r>
      <w:r w:rsidR="00E11D63">
        <w:t xml:space="preserve">, 10 </w:t>
      </w:r>
      <w:r w:rsidR="00A135CC">
        <w:t>children</w:t>
      </w:r>
      <w:r w:rsidR="00E11D63">
        <w:t xml:space="preserve"> </w:t>
      </w:r>
      <w:r w:rsidR="00A135CC">
        <w:t>were</w:t>
      </w:r>
      <w:r w:rsidR="00E11D63">
        <w:t xml:space="preserve"> identified in </w:t>
      </w:r>
      <w:r w:rsidR="00A135CC">
        <w:t xml:space="preserve">the </w:t>
      </w:r>
      <w:r w:rsidR="00E11D63">
        <w:t xml:space="preserve">Nainital District and 36 </w:t>
      </w:r>
      <w:r w:rsidR="00A135CC">
        <w:t>c</w:t>
      </w:r>
      <w:r w:rsidR="00E11D63">
        <w:t xml:space="preserve">hildren </w:t>
      </w:r>
      <w:r w:rsidR="00A135CC">
        <w:t>were</w:t>
      </w:r>
      <w:r w:rsidR="00E11D63">
        <w:t xml:space="preserve"> identified in </w:t>
      </w:r>
      <w:r w:rsidR="00A135CC">
        <w:t xml:space="preserve">the </w:t>
      </w:r>
      <w:proofErr w:type="spellStart"/>
      <w:r w:rsidR="00E11D63">
        <w:t>Almora</w:t>
      </w:r>
      <w:proofErr w:type="spellEnd"/>
      <w:r w:rsidR="00E11D63">
        <w:t xml:space="preserve"> District for </w:t>
      </w:r>
      <w:r w:rsidR="00A135CC">
        <w:t>the F</w:t>
      </w:r>
      <w:r w:rsidR="00E11D63">
        <w:t xml:space="preserve">ellowship </w:t>
      </w:r>
      <w:r w:rsidR="00A135CC">
        <w:t>P</w:t>
      </w:r>
      <w:r w:rsidR="00E11D63">
        <w:t xml:space="preserve">rogram. </w:t>
      </w:r>
      <w:r w:rsidR="00A135CC">
        <w:t>The Fellowship Program provides s</w:t>
      </w:r>
      <w:r w:rsidR="00E11D63">
        <w:t xml:space="preserve">chool bags, </w:t>
      </w:r>
      <w:r w:rsidR="00A135CC">
        <w:t>n</w:t>
      </w:r>
      <w:r w:rsidR="00E11D63">
        <w:t xml:space="preserve">ote books, syllabus books and </w:t>
      </w:r>
      <w:r w:rsidR="00A135CC">
        <w:t>s</w:t>
      </w:r>
      <w:r w:rsidR="00E11D63">
        <w:t>hoes</w:t>
      </w:r>
      <w:r w:rsidR="00A135CC">
        <w:t xml:space="preserve">.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101"/>
        <w:gridCol w:w="2595"/>
        <w:gridCol w:w="1848"/>
        <w:gridCol w:w="1849"/>
        <w:gridCol w:w="1849"/>
      </w:tblGrid>
      <w:tr w:rsidR="00674FB5" w:rsidRPr="008D59F1" w:rsidTr="00670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674FB5" w:rsidP="00670613">
            <w:pPr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SN</w:t>
            </w:r>
          </w:p>
        </w:tc>
        <w:tc>
          <w:tcPr>
            <w:tcW w:w="2595" w:type="dxa"/>
          </w:tcPr>
          <w:p w:rsidR="00674FB5" w:rsidRPr="008D59F1" w:rsidRDefault="00674FB5" w:rsidP="0067061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Children Name</w:t>
            </w:r>
          </w:p>
        </w:tc>
        <w:tc>
          <w:tcPr>
            <w:tcW w:w="1848" w:type="dxa"/>
          </w:tcPr>
          <w:p w:rsidR="00674FB5" w:rsidRPr="008D59F1" w:rsidRDefault="00674FB5" w:rsidP="0067061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Gender</w:t>
            </w:r>
          </w:p>
        </w:tc>
        <w:tc>
          <w:tcPr>
            <w:tcW w:w="1849" w:type="dxa"/>
          </w:tcPr>
          <w:p w:rsidR="00674FB5" w:rsidRPr="008D59F1" w:rsidRDefault="00674FB5" w:rsidP="0067061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 xml:space="preserve">Village </w:t>
            </w:r>
          </w:p>
        </w:tc>
        <w:tc>
          <w:tcPr>
            <w:tcW w:w="1849" w:type="dxa"/>
          </w:tcPr>
          <w:p w:rsidR="00674FB5" w:rsidRPr="008D59F1" w:rsidRDefault="00674FB5" w:rsidP="0067061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Class</w:t>
            </w:r>
          </w:p>
        </w:tc>
      </w:tr>
      <w:tr w:rsidR="00674FB5" w:rsidRPr="008D59F1" w:rsidTr="0067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674FB5" w:rsidP="00670613">
            <w:pPr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1</w:t>
            </w:r>
          </w:p>
        </w:tc>
        <w:tc>
          <w:tcPr>
            <w:tcW w:w="2595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Laxmi Arya</w:t>
            </w:r>
          </w:p>
        </w:tc>
        <w:tc>
          <w:tcPr>
            <w:tcW w:w="1848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F</w:t>
            </w:r>
          </w:p>
        </w:tc>
        <w:tc>
          <w:tcPr>
            <w:tcW w:w="1849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Rarkhila</w:t>
            </w:r>
            <w:proofErr w:type="spellEnd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849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5</w:t>
            </w:r>
          </w:p>
        </w:tc>
      </w:tr>
      <w:tr w:rsidR="00674FB5" w:rsidRPr="008D59F1" w:rsidTr="00670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674FB5" w:rsidP="00670613">
            <w:pPr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2</w:t>
            </w:r>
          </w:p>
        </w:tc>
        <w:tc>
          <w:tcPr>
            <w:tcW w:w="2595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Payal</w:t>
            </w:r>
            <w:proofErr w:type="spellEnd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 Arya</w:t>
            </w:r>
          </w:p>
        </w:tc>
        <w:tc>
          <w:tcPr>
            <w:tcW w:w="1848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F</w:t>
            </w:r>
          </w:p>
        </w:tc>
        <w:tc>
          <w:tcPr>
            <w:tcW w:w="1849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Rarkhila</w:t>
            </w:r>
            <w:proofErr w:type="spellEnd"/>
          </w:p>
        </w:tc>
        <w:tc>
          <w:tcPr>
            <w:tcW w:w="1849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8</w:t>
            </w:r>
          </w:p>
        </w:tc>
      </w:tr>
      <w:tr w:rsidR="00674FB5" w:rsidRPr="008D59F1" w:rsidTr="0067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674FB5" w:rsidP="00670613">
            <w:pPr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3</w:t>
            </w:r>
          </w:p>
        </w:tc>
        <w:tc>
          <w:tcPr>
            <w:tcW w:w="2595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Rahul</w:t>
            </w:r>
          </w:p>
        </w:tc>
        <w:tc>
          <w:tcPr>
            <w:tcW w:w="1848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M</w:t>
            </w:r>
          </w:p>
        </w:tc>
        <w:tc>
          <w:tcPr>
            <w:tcW w:w="1849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Rarkhila</w:t>
            </w:r>
            <w:proofErr w:type="spellEnd"/>
          </w:p>
        </w:tc>
        <w:tc>
          <w:tcPr>
            <w:tcW w:w="1849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10</w:t>
            </w:r>
          </w:p>
        </w:tc>
      </w:tr>
      <w:tr w:rsidR="00674FB5" w:rsidRPr="008D59F1" w:rsidTr="00670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674FB5" w:rsidP="00670613">
            <w:pPr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4</w:t>
            </w:r>
          </w:p>
        </w:tc>
        <w:tc>
          <w:tcPr>
            <w:tcW w:w="2595" w:type="dxa"/>
          </w:tcPr>
          <w:p w:rsidR="00674FB5" w:rsidRPr="008D59F1" w:rsidRDefault="00503E44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Pinky</w:t>
            </w:r>
          </w:p>
        </w:tc>
        <w:tc>
          <w:tcPr>
            <w:tcW w:w="1848" w:type="dxa"/>
          </w:tcPr>
          <w:p w:rsidR="00674FB5" w:rsidRPr="008D59F1" w:rsidRDefault="00503E44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F</w:t>
            </w:r>
          </w:p>
        </w:tc>
        <w:tc>
          <w:tcPr>
            <w:tcW w:w="1849" w:type="dxa"/>
          </w:tcPr>
          <w:p w:rsidR="00674FB5" w:rsidRPr="008D59F1" w:rsidRDefault="00503E44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Rarkhila</w:t>
            </w:r>
            <w:proofErr w:type="spellEnd"/>
          </w:p>
        </w:tc>
        <w:tc>
          <w:tcPr>
            <w:tcW w:w="1849" w:type="dxa"/>
          </w:tcPr>
          <w:p w:rsidR="00674FB5" w:rsidRPr="008D59F1" w:rsidRDefault="00503E44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10</w:t>
            </w:r>
          </w:p>
        </w:tc>
      </w:tr>
      <w:tr w:rsidR="00674FB5" w:rsidRPr="008D59F1" w:rsidTr="0067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7B21F1" w:rsidRDefault="000F0F7B" w:rsidP="0067061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7B2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5</w:t>
            </w:r>
          </w:p>
        </w:tc>
        <w:tc>
          <w:tcPr>
            <w:tcW w:w="2595" w:type="dxa"/>
          </w:tcPr>
          <w:p w:rsidR="00674FB5" w:rsidRPr="007B21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7B21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Sunil </w:t>
            </w:r>
            <w:proofErr w:type="spellStart"/>
            <w:r w:rsidRPr="007B21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kumar</w:t>
            </w:r>
            <w:proofErr w:type="spellEnd"/>
          </w:p>
        </w:tc>
        <w:tc>
          <w:tcPr>
            <w:tcW w:w="1848" w:type="dxa"/>
          </w:tcPr>
          <w:p w:rsidR="00674FB5" w:rsidRPr="007B21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7B21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M</w:t>
            </w:r>
          </w:p>
        </w:tc>
        <w:tc>
          <w:tcPr>
            <w:tcW w:w="1849" w:type="dxa"/>
          </w:tcPr>
          <w:p w:rsidR="00674FB5" w:rsidRPr="007B21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7B21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Dangikhola</w:t>
            </w:r>
            <w:proofErr w:type="spellEnd"/>
          </w:p>
        </w:tc>
        <w:tc>
          <w:tcPr>
            <w:tcW w:w="1849" w:type="dxa"/>
          </w:tcPr>
          <w:p w:rsidR="00674FB5" w:rsidRPr="007B21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7B21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8</w:t>
            </w:r>
          </w:p>
        </w:tc>
      </w:tr>
      <w:tr w:rsidR="00674FB5" w:rsidRPr="008D59F1" w:rsidTr="00670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7B21F1" w:rsidRDefault="000F0F7B" w:rsidP="0067061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 w:rsidRPr="007B2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6</w:t>
            </w:r>
          </w:p>
        </w:tc>
        <w:tc>
          <w:tcPr>
            <w:tcW w:w="2595" w:type="dxa"/>
          </w:tcPr>
          <w:p w:rsidR="00674FB5" w:rsidRPr="007B21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7B21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Kareena</w:t>
            </w:r>
            <w:proofErr w:type="spellEnd"/>
            <w:r w:rsidRPr="007B21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 Arya</w:t>
            </w:r>
          </w:p>
        </w:tc>
        <w:tc>
          <w:tcPr>
            <w:tcW w:w="1848" w:type="dxa"/>
          </w:tcPr>
          <w:p w:rsidR="00674FB5" w:rsidRPr="007B21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7B21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F</w:t>
            </w:r>
          </w:p>
        </w:tc>
        <w:tc>
          <w:tcPr>
            <w:tcW w:w="1849" w:type="dxa"/>
          </w:tcPr>
          <w:p w:rsidR="00674FB5" w:rsidRPr="007B21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7B21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Dangikhola</w:t>
            </w:r>
            <w:proofErr w:type="spellEnd"/>
          </w:p>
        </w:tc>
        <w:tc>
          <w:tcPr>
            <w:tcW w:w="1849" w:type="dxa"/>
          </w:tcPr>
          <w:p w:rsidR="00674FB5" w:rsidRPr="007B21F1" w:rsidRDefault="00947ABB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7B21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9</w:t>
            </w:r>
          </w:p>
        </w:tc>
      </w:tr>
      <w:tr w:rsidR="00674FB5" w:rsidRPr="008D59F1" w:rsidTr="0067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0F0F7B" w:rsidP="0067061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7</w:t>
            </w:r>
          </w:p>
        </w:tc>
        <w:tc>
          <w:tcPr>
            <w:tcW w:w="2595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Arti </w:t>
            </w: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Ghariyal</w:t>
            </w:r>
            <w:proofErr w:type="spellEnd"/>
          </w:p>
        </w:tc>
        <w:tc>
          <w:tcPr>
            <w:tcW w:w="1848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F</w:t>
            </w:r>
          </w:p>
        </w:tc>
        <w:tc>
          <w:tcPr>
            <w:tcW w:w="1849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Dangikhola</w:t>
            </w:r>
            <w:proofErr w:type="spellEnd"/>
          </w:p>
        </w:tc>
        <w:tc>
          <w:tcPr>
            <w:tcW w:w="1849" w:type="dxa"/>
          </w:tcPr>
          <w:p w:rsidR="00674FB5" w:rsidRPr="008D59F1" w:rsidRDefault="00947ABB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10</w:t>
            </w:r>
          </w:p>
        </w:tc>
      </w:tr>
      <w:tr w:rsidR="00674FB5" w:rsidRPr="008D59F1" w:rsidTr="00670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0F0F7B" w:rsidP="0067061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8</w:t>
            </w:r>
          </w:p>
        </w:tc>
        <w:tc>
          <w:tcPr>
            <w:tcW w:w="2595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Mohit </w:t>
            </w: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Dangi</w:t>
            </w:r>
            <w:proofErr w:type="spellEnd"/>
          </w:p>
        </w:tc>
        <w:tc>
          <w:tcPr>
            <w:tcW w:w="1848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M</w:t>
            </w:r>
          </w:p>
        </w:tc>
        <w:tc>
          <w:tcPr>
            <w:tcW w:w="1849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Dangikhola</w:t>
            </w:r>
            <w:proofErr w:type="spellEnd"/>
          </w:p>
        </w:tc>
        <w:tc>
          <w:tcPr>
            <w:tcW w:w="1849" w:type="dxa"/>
          </w:tcPr>
          <w:p w:rsidR="00674FB5" w:rsidRPr="008D59F1" w:rsidRDefault="00947ABB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9</w:t>
            </w:r>
          </w:p>
        </w:tc>
      </w:tr>
      <w:tr w:rsidR="00674FB5" w:rsidRPr="008D59F1" w:rsidTr="0067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0F0F7B" w:rsidP="00670613">
            <w:pPr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  <w:t>9</w:t>
            </w:r>
          </w:p>
        </w:tc>
        <w:tc>
          <w:tcPr>
            <w:tcW w:w="2595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Babli</w:t>
            </w:r>
            <w:proofErr w:type="spellEnd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 Arya </w:t>
            </w:r>
          </w:p>
        </w:tc>
        <w:tc>
          <w:tcPr>
            <w:tcW w:w="1848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F</w:t>
            </w:r>
          </w:p>
        </w:tc>
        <w:tc>
          <w:tcPr>
            <w:tcW w:w="1849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Dangikhola</w:t>
            </w:r>
            <w:proofErr w:type="spellEnd"/>
          </w:p>
        </w:tc>
        <w:tc>
          <w:tcPr>
            <w:tcW w:w="1849" w:type="dxa"/>
          </w:tcPr>
          <w:p w:rsidR="00674FB5" w:rsidRPr="008D59F1" w:rsidRDefault="00947ABB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10</w:t>
            </w:r>
          </w:p>
        </w:tc>
      </w:tr>
      <w:tr w:rsidR="00674FB5" w:rsidRPr="008D59F1" w:rsidTr="00670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0F0F7B" w:rsidP="00670613">
            <w:pPr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  <w:t>10</w:t>
            </w:r>
          </w:p>
        </w:tc>
        <w:tc>
          <w:tcPr>
            <w:tcW w:w="2595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Sunita </w:t>
            </w: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Ghariyal</w:t>
            </w:r>
            <w:proofErr w:type="spellEnd"/>
          </w:p>
        </w:tc>
        <w:tc>
          <w:tcPr>
            <w:tcW w:w="1848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F</w:t>
            </w:r>
          </w:p>
        </w:tc>
        <w:tc>
          <w:tcPr>
            <w:tcW w:w="1849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Dangikhola</w:t>
            </w:r>
            <w:proofErr w:type="spellEnd"/>
          </w:p>
        </w:tc>
        <w:tc>
          <w:tcPr>
            <w:tcW w:w="1849" w:type="dxa"/>
          </w:tcPr>
          <w:p w:rsidR="00674FB5" w:rsidRPr="008D59F1" w:rsidRDefault="00947ABB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7</w:t>
            </w:r>
          </w:p>
        </w:tc>
      </w:tr>
      <w:tr w:rsidR="00674FB5" w:rsidRPr="008D59F1" w:rsidTr="0067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0F0F7B" w:rsidP="00670613">
            <w:pPr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  <w:t>11</w:t>
            </w:r>
          </w:p>
        </w:tc>
        <w:tc>
          <w:tcPr>
            <w:tcW w:w="2595" w:type="dxa"/>
          </w:tcPr>
          <w:p w:rsidR="00674FB5" w:rsidRPr="008D59F1" w:rsidRDefault="00947ABB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Bhumika Arya</w:t>
            </w:r>
          </w:p>
        </w:tc>
        <w:tc>
          <w:tcPr>
            <w:tcW w:w="1848" w:type="dxa"/>
          </w:tcPr>
          <w:p w:rsidR="00674FB5" w:rsidRPr="008D59F1" w:rsidRDefault="00947ABB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F</w:t>
            </w:r>
          </w:p>
        </w:tc>
        <w:tc>
          <w:tcPr>
            <w:tcW w:w="1849" w:type="dxa"/>
          </w:tcPr>
          <w:p w:rsidR="00674FB5" w:rsidRPr="008D59F1" w:rsidRDefault="00947ABB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Dangikhola</w:t>
            </w:r>
            <w:proofErr w:type="spellEnd"/>
          </w:p>
        </w:tc>
        <w:tc>
          <w:tcPr>
            <w:tcW w:w="1849" w:type="dxa"/>
          </w:tcPr>
          <w:p w:rsidR="00674FB5" w:rsidRPr="008D59F1" w:rsidRDefault="00947ABB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6</w:t>
            </w:r>
          </w:p>
        </w:tc>
      </w:tr>
      <w:tr w:rsidR="00674FB5" w:rsidRPr="008D59F1" w:rsidTr="00670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0F0F7B" w:rsidP="00670613">
            <w:pPr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  <w:t>12</w:t>
            </w:r>
          </w:p>
        </w:tc>
        <w:tc>
          <w:tcPr>
            <w:tcW w:w="2595" w:type="dxa"/>
          </w:tcPr>
          <w:p w:rsidR="00674FB5" w:rsidRPr="008D59F1" w:rsidRDefault="00947ABB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Arti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Dangi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848" w:type="dxa"/>
          </w:tcPr>
          <w:p w:rsidR="00674FB5" w:rsidRPr="008D59F1" w:rsidRDefault="00947ABB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F</w:t>
            </w:r>
          </w:p>
        </w:tc>
        <w:tc>
          <w:tcPr>
            <w:tcW w:w="1849" w:type="dxa"/>
          </w:tcPr>
          <w:p w:rsidR="00674FB5" w:rsidRPr="008D59F1" w:rsidRDefault="00947ABB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Dangikhola</w:t>
            </w:r>
            <w:proofErr w:type="spellEnd"/>
          </w:p>
        </w:tc>
        <w:tc>
          <w:tcPr>
            <w:tcW w:w="1849" w:type="dxa"/>
          </w:tcPr>
          <w:p w:rsidR="00674FB5" w:rsidRPr="008D59F1" w:rsidRDefault="00947ABB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12</w:t>
            </w:r>
          </w:p>
        </w:tc>
      </w:tr>
      <w:tr w:rsidR="000F0F7B" w:rsidRPr="008D59F1" w:rsidTr="0067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F0F7B" w:rsidRDefault="003B047E" w:rsidP="00670613">
            <w:pPr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  <w:t>13</w:t>
            </w:r>
          </w:p>
        </w:tc>
        <w:tc>
          <w:tcPr>
            <w:tcW w:w="2595" w:type="dxa"/>
          </w:tcPr>
          <w:p w:rsidR="000F0F7B" w:rsidRPr="008D59F1" w:rsidRDefault="000F0F7B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Raghu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Dangi</w:t>
            </w:r>
            <w:proofErr w:type="spellEnd"/>
          </w:p>
        </w:tc>
        <w:tc>
          <w:tcPr>
            <w:tcW w:w="1848" w:type="dxa"/>
          </w:tcPr>
          <w:p w:rsidR="000F0F7B" w:rsidRPr="008D59F1" w:rsidRDefault="000F0F7B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M</w:t>
            </w:r>
          </w:p>
        </w:tc>
        <w:tc>
          <w:tcPr>
            <w:tcW w:w="1849" w:type="dxa"/>
          </w:tcPr>
          <w:p w:rsidR="000F0F7B" w:rsidRPr="008D59F1" w:rsidRDefault="000F0F7B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849" w:type="dxa"/>
          </w:tcPr>
          <w:p w:rsidR="000F0F7B" w:rsidRDefault="000F0F7B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9</w:t>
            </w:r>
          </w:p>
        </w:tc>
      </w:tr>
      <w:tr w:rsidR="00674FB5" w:rsidRPr="008D59F1" w:rsidTr="00670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0F0F7B" w:rsidP="00670613">
            <w:pPr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  <w:t>1</w:t>
            </w:r>
            <w:r w:rsidR="003B047E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  <w:t>4</w:t>
            </w:r>
          </w:p>
        </w:tc>
        <w:tc>
          <w:tcPr>
            <w:tcW w:w="2595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Jaya </w:t>
            </w:r>
          </w:p>
        </w:tc>
        <w:tc>
          <w:tcPr>
            <w:tcW w:w="1848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F</w:t>
            </w:r>
          </w:p>
        </w:tc>
        <w:tc>
          <w:tcPr>
            <w:tcW w:w="1849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Galli </w:t>
            </w: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Basura</w:t>
            </w:r>
            <w:proofErr w:type="spellEnd"/>
          </w:p>
        </w:tc>
        <w:tc>
          <w:tcPr>
            <w:tcW w:w="1849" w:type="dxa"/>
          </w:tcPr>
          <w:p w:rsidR="00674FB5" w:rsidRPr="008D59F1" w:rsidRDefault="00BF4D06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10</w:t>
            </w:r>
          </w:p>
        </w:tc>
      </w:tr>
      <w:tr w:rsidR="00674FB5" w:rsidRPr="008D59F1" w:rsidTr="0067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674FB5" w:rsidP="00670613">
            <w:pPr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  <w:t>1</w:t>
            </w:r>
            <w:r w:rsidR="003B047E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  <w:t>5</w:t>
            </w:r>
          </w:p>
        </w:tc>
        <w:tc>
          <w:tcPr>
            <w:tcW w:w="2595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Gourv</w:t>
            </w:r>
            <w:proofErr w:type="spellEnd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 Kumar</w:t>
            </w:r>
          </w:p>
        </w:tc>
        <w:tc>
          <w:tcPr>
            <w:tcW w:w="1848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M</w:t>
            </w:r>
          </w:p>
        </w:tc>
        <w:tc>
          <w:tcPr>
            <w:tcW w:w="1849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Galli </w:t>
            </w: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Basura</w:t>
            </w:r>
            <w:proofErr w:type="spellEnd"/>
          </w:p>
        </w:tc>
        <w:tc>
          <w:tcPr>
            <w:tcW w:w="1849" w:type="dxa"/>
          </w:tcPr>
          <w:p w:rsidR="00674FB5" w:rsidRPr="008D59F1" w:rsidRDefault="00BF4D06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9</w:t>
            </w:r>
          </w:p>
        </w:tc>
      </w:tr>
      <w:tr w:rsidR="00674FB5" w:rsidRPr="008D59F1" w:rsidTr="00670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0F0F7B" w:rsidP="00670613">
            <w:pPr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  <w:t>1</w:t>
            </w:r>
            <w:r w:rsidR="003B047E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  <w:t>6</w:t>
            </w:r>
          </w:p>
        </w:tc>
        <w:tc>
          <w:tcPr>
            <w:tcW w:w="2595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Yogesh Kumar </w:t>
            </w:r>
          </w:p>
        </w:tc>
        <w:tc>
          <w:tcPr>
            <w:tcW w:w="1848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M</w:t>
            </w:r>
          </w:p>
        </w:tc>
        <w:tc>
          <w:tcPr>
            <w:tcW w:w="1849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Galli </w:t>
            </w: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Basura</w:t>
            </w:r>
            <w:proofErr w:type="spellEnd"/>
          </w:p>
        </w:tc>
        <w:tc>
          <w:tcPr>
            <w:tcW w:w="1849" w:type="dxa"/>
          </w:tcPr>
          <w:p w:rsidR="00674FB5" w:rsidRPr="008D59F1" w:rsidRDefault="00BF4D06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9</w:t>
            </w:r>
          </w:p>
        </w:tc>
      </w:tr>
      <w:tr w:rsidR="00674FB5" w:rsidRPr="008D59F1" w:rsidTr="0067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0F0F7B" w:rsidP="00670613">
            <w:pPr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  <w:t>1</w:t>
            </w:r>
            <w:r w:rsidR="003B047E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  <w:t>7</w:t>
            </w:r>
          </w:p>
        </w:tc>
        <w:tc>
          <w:tcPr>
            <w:tcW w:w="2595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Shakshi</w:t>
            </w:r>
            <w:proofErr w:type="spellEnd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 Arya</w:t>
            </w:r>
          </w:p>
        </w:tc>
        <w:tc>
          <w:tcPr>
            <w:tcW w:w="1848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F</w:t>
            </w:r>
          </w:p>
        </w:tc>
        <w:tc>
          <w:tcPr>
            <w:tcW w:w="1849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Galli </w:t>
            </w: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Basura</w:t>
            </w:r>
            <w:proofErr w:type="spellEnd"/>
          </w:p>
        </w:tc>
        <w:tc>
          <w:tcPr>
            <w:tcW w:w="1849" w:type="dxa"/>
          </w:tcPr>
          <w:p w:rsidR="00674FB5" w:rsidRPr="008D59F1" w:rsidRDefault="00BF4D06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9</w:t>
            </w:r>
          </w:p>
        </w:tc>
      </w:tr>
      <w:tr w:rsidR="00674FB5" w:rsidRPr="008D59F1" w:rsidTr="00670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0F0F7B" w:rsidP="00670613">
            <w:pPr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  <w:t>1</w:t>
            </w:r>
            <w:r w:rsidR="003B047E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  <w:t>8</w:t>
            </w:r>
          </w:p>
        </w:tc>
        <w:tc>
          <w:tcPr>
            <w:tcW w:w="2595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Siya</w:t>
            </w:r>
            <w:proofErr w:type="spellEnd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 Arya</w:t>
            </w:r>
          </w:p>
        </w:tc>
        <w:tc>
          <w:tcPr>
            <w:tcW w:w="1848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F</w:t>
            </w:r>
          </w:p>
        </w:tc>
        <w:tc>
          <w:tcPr>
            <w:tcW w:w="1849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Galli </w:t>
            </w: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Basura</w:t>
            </w:r>
            <w:proofErr w:type="spellEnd"/>
          </w:p>
        </w:tc>
        <w:tc>
          <w:tcPr>
            <w:tcW w:w="1849" w:type="dxa"/>
          </w:tcPr>
          <w:p w:rsidR="00674FB5" w:rsidRPr="008D59F1" w:rsidRDefault="00BF4D06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6</w:t>
            </w:r>
          </w:p>
        </w:tc>
      </w:tr>
      <w:tr w:rsidR="00674FB5" w:rsidRPr="008D59F1" w:rsidTr="0067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0F0F7B" w:rsidP="00670613">
            <w:pPr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  <w:t>1</w:t>
            </w:r>
            <w:r w:rsidR="003B047E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  <w:t>9</w:t>
            </w:r>
          </w:p>
        </w:tc>
        <w:tc>
          <w:tcPr>
            <w:tcW w:w="2595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Pooja Arya</w:t>
            </w:r>
          </w:p>
        </w:tc>
        <w:tc>
          <w:tcPr>
            <w:tcW w:w="1848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F</w:t>
            </w:r>
          </w:p>
        </w:tc>
        <w:tc>
          <w:tcPr>
            <w:tcW w:w="1849" w:type="dxa"/>
          </w:tcPr>
          <w:p w:rsidR="00674FB5" w:rsidRPr="008D59F1" w:rsidRDefault="00674FB5" w:rsidP="00670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Galli </w:t>
            </w: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Basura</w:t>
            </w:r>
            <w:proofErr w:type="spellEnd"/>
          </w:p>
        </w:tc>
        <w:tc>
          <w:tcPr>
            <w:tcW w:w="1849" w:type="dxa"/>
          </w:tcPr>
          <w:p w:rsidR="00674FB5" w:rsidRPr="008D59F1" w:rsidRDefault="00BF4D06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6</w:t>
            </w:r>
          </w:p>
        </w:tc>
      </w:tr>
      <w:tr w:rsidR="00674FB5" w:rsidRPr="008D59F1" w:rsidTr="00670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3B047E" w:rsidP="00670613">
            <w:pPr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  <w:t>20</w:t>
            </w:r>
          </w:p>
        </w:tc>
        <w:tc>
          <w:tcPr>
            <w:tcW w:w="2595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Vinod Kumar</w:t>
            </w:r>
          </w:p>
        </w:tc>
        <w:tc>
          <w:tcPr>
            <w:tcW w:w="1848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M</w:t>
            </w:r>
          </w:p>
        </w:tc>
        <w:tc>
          <w:tcPr>
            <w:tcW w:w="1849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Galli </w:t>
            </w: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Basura</w:t>
            </w:r>
            <w:proofErr w:type="spellEnd"/>
          </w:p>
        </w:tc>
        <w:tc>
          <w:tcPr>
            <w:tcW w:w="1849" w:type="dxa"/>
          </w:tcPr>
          <w:p w:rsidR="00674FB5" w:rsidRPr="008D59F1" w:rsidRDefault="00BF4D06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9</w:t>
            </w:r>
          </w:p>
        </w:tc>
      </w:tr>
      <w:tr w:rsidR="00674FB5" w:rsidRPr="008D59F1" w:rsidTr="0067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0F0F7B" w:rsidP="0067061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2</w:t>
            </w:r>
            <w:r w:rsidR="003B0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1</w:t>
            </w:r>
          </w:p>
        </w:tc>
        <w:tc>
          <w:tcPr>
            <w:tcW w:w="2595" w:type="dxa"/>
          </w:tcPr>
          <w:p w:rsidR="00674FB5" w:rsidRPr="008D59F1" w:rsidRDefault="00BF4D06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Bhawna Arya</w:t>
            </w:r>
          </w:p>
        </w:tc>
        <w:tc>
          <w:tcPr>
            <w:tcW w:w="1848" w:type="dxa"/>
          </w:tcPr>
          <w:p w:rsidR="00674FB5" w:rsidRPr="008D59F1" w:rsidRDefault="00BF4D06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F</w:t>
            </w:r>
          </w:p>
        </w:tc>
        <w:tc>
          <w:tcPr>
            <w:tcW w:w="1849" w:type="dxa"/>
          </w:tcPr>
          <w:p w:rsidR="00674FB5" w:rsidRPr="008D59F1" w:rsidRDefault="00BF4D06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Galli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Basura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849" w:type="dxa"/>
          </w:tcPr>
          <w:p w:rsidR="00674FB5" w:rsidRPr="008D59F1" w:rsidRDefault="00BF4D06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12</w:t>
            </w:r>
          </w:p>
        </w:tc>
      </w:tr>
      <w:tr w:rsidR="00674FB5" w:rsidRPr="008D59F1" w:rsidTr="00670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0F0F7B" w:rsidP="0067061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2</w:t>
            </w:r>
            <w:r w:rsidR="003B0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2</w:t>
            </w:r>
          </w:p>
        </w:tc>
        <w:tc>
          <w:tcPr>
            <w:tcW w:w="2595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Payal</w:t>
            </w:r>
            <w:proofErr w:type="spellEnd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 Arya</w:t>
            </w:r>
          </w:p>
        </w:tc>
        <w:tc>
          <w:tcPr>
            <w:tcW w:w="1848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F</w:t>
            </w:r>
          </w:p>
        </w:tc>
        <w:tc>
          <w:tcPr>
            <w:tcW w:w="1849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Galli </w:t>
            </w: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Basura</w:t>
            </w:r>
            <w:proofErr w:type="spellEnd"/>
          </w:p>
        </w:tc>
        <w:tc>
          <w:tcPr>
            <w:tcW w:w="1849" w:type="dxa"/>
          </w:tcPr>
          <w:p w:rsidR="00674FB5" w:rsidRPr="008D59F1" w:rsidRDefault="00BF4D06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7</w:t>
            </w:r>
          </w:p>
        </w:tc>
      </w:tr>
      <w:tr w:rsidR="00674FB5" w:rsidRPr="008D59F1" w:rsidTr="0067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0F0F7B" w:rsidP="0067061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2</w:t>
            </w:r>
            <w:r w:rsidR="003B0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3</w:t>
            </w:r>
          </w:p>
        </w:tc>
        <w:tc>
          <w:tcPr>
            <w:tcW w:w="2595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Neetu </w:t>
            </w:r>
          </w:p>
        </w:tc>
        <w:tc>
          <w:tcPr>
            <w:tcW w:w="1848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F</w:t>
            </w:r>
          </w:p>
        </w:tc>
        <w:tc>
          <w:tcPr>
            <w:tcW w:w="1849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Galli </w:t>
            </w: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Basura</w:t>
            </w:r>
            <w:proofErr w:type="spellEnd"/>
          </w:p>
        </w:tc>
        <w:tc>
          <w:tcPr>
            <w:tcW w:w="1849" w:type="dxa"/>
          </w:tcPr>
          <w:p w:rsidR="00674FB5" w:rsidRPr="008D59F1" w:rsidRDefault="00BF4D06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6</w:t>
            </w:r>
          </w:p>
        </w:tc>
      </w:tr>
      <w:tr w:rsidR="00674FB5" w:rsidRPr="008D59F1" w:rsidTr="00670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0F0F7B" w:rsidP="00670613">
            <w:pPr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  <w:lastRenderedPageBreak/>
              <w:t>2</w:t>
            </w:r>
            <w:r w:rsidR="003B047E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  <w:t>4</w:t>
            </w:r>
          </w:p>
        </w:tc>
        <w:tc>
          <w:tcPr>
            <w:tcW w:w="2595" w:type="dxa"/>
          </w:tcPr>
          <w:p w:rsidR="00674FB5" w:rsidRPr="008D59F1" w:rsidRDefault="00BF4D06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Sunil Arya </w:t>
            </w:r>
          </w:p>
        </w:tc>
        <w:tc>
          <w:tcPr>
            <w:tcW w:w="1848" w:type="dxa"/>
          </w:tcPr>
          <w:p w:rsidR="00674FB5" w:rsidRPr="008D59F1" w:rsidRDefault="00BF4D06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M</w:t>
            </w:r>
          </w:p>
        </w:tc>
        <w:tc>
          <w:tcPr>
            <w:tcW w:w="1849" w:type="dxa"/>
          </w:tcPr>
          <w:p w:rsidR="00674FB5" w:rsidRPr="008D59F1" w:rsidRDefault="00BF4D06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Gailek</w:t>
            </w:r>
            <w:proofErr w:type="spellEnd"/>
          </w:p>
        </w:tc>
        <w:tc>
          <w:tcPr>
            <w:tcW w:w="1849" w:type="dxa"/>
          </w:tcPr>
          <w:p w:rsidR="00674FB5" w:rsidRPr="008D59F1" w:rsidRDefault="00BF4D06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3</w:t>
            </w:r>
          </w:p>
        </w:tc>
      </w:tr>
      <w:tr w:rsidR="000F0F7B" w:rsidRPr="008D59F1" w:rsidTr="0067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0F0F7B" w:rsidP="00670613">
            <w:pPr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  <w:t>2</w:t>
            </w:r>
            <w:r w:rsidR="003B047E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lang w:val="en-CA"/>
              </w:rPr>
              <w:t>5</w:t>
            </w:r>
          </w:p>
        </w:tc>
        <w:tc>
          <w:tcPr>
            <w:tcW w:w="2595" w:type="dxa"/>
          </w:tcPr>
          <w:p w:rsidR="00674FB5" w:rsidRPr="008D59F1" w:rsidRDefault="00BF4D06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Deepa Arya</w:t>
            </w:r>
          </w:p>
        </w:tc>
        <w:tc>
          <w:tcPr>
            <w:tcW w:w="1848" w:type="dxa"/>
          </w:tcPr>
          <w:p w:rsidR="00674FB5" w:rsidRPr="008D59F1" w:rsidRDefault="00BF4D06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F</w:t>
            </w:r>
          </w:p>
        </w:tc>
        <w:tc>
          <w:tcPr>
            <w:tcW w:w="1849" w:type="dxa"/>
          </w:tcPr>
          <w:p w:rsidR="00674FB5" w:rsidRPr="008D59F1" w:rsidRDefault="00BF4D06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Gailek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849" w:type="dxa"/>
          </w:tcPr>
          <w:p w:rsidR="00674FB5" w:rsidRPr="008D59F1" w:rsidRDefault="00BF4D06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10</w:t>
            </w:r>
          </w:p>
        </w:tc>
      </w:tr>
      <w:tr w:rsidR="00BF4D06" w:rsidRPr="008D59F1" w:rsidTr="00670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F4D06" w:rsidRPr="008D59F1" w:rsidRDefault="000F0F7B" w:rsidP="0067061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2</w:t>
            </w:r>
            <w:r w:rsidR="003B0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6</w:t>
            </w:r>
          </w:p>
        </w:tc>
        <w:tc>
          <w:tcPr>
            <w:tcW w:w="2595" w:type="dxa"/>
          </w:tcPr>
          <w:p w:rsidR="00BF4D06" w:rsidRPr="003B047E" w:rsidRDefault="00BF4D06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3B04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Mohit</w:t>
            </w:r>
          </w:p>
        </w:tc>
        <w:tc>
          <w:tcPr>
            <w:tcW w:w="1848" w:type="dxa"/>
          </w:tcPr>
          <w:p w:rsidR="00BF4D06" w:rsidRPr="003B047E" w:rsidRDefault="00BF4D06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3B04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M</w:t>
            </w:r>
          </w:p>
        </w:tc>
        <w:tc>
          <w:tcPr>
            <w:tcW w:w="1849" w:type="dxa"/>
          </w:tcPr>
          <w:p w:rsidR="00BF4D06" w:rsidRPr="003B047E" w:rsidRDefault="00BF4D06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3B04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Silani</w:t>
            </w:r>
            <w:proofErr w:type="spellEnd"/>
          </w:p>
        </w:tc>
        <w:tc>
          <w:tcPr>
            <w:tcW w:w="1849" w:type="dxa"/>
          </w:tcPr>
          <w:p w:rsidR="00BF4D06" w:rsidRPr="003B047E" w:rsidRDefault="00BF4D06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3B04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12</w:t>
            </w:r>
          </w:p>
        </w:tc>
      </w:tr>
      <w:tr w:rsidR="000F0F7B" w:rsidRPr="008D59F1" w:rsidTr="0067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0F0F7B" w:rsidP="0067061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2</w:t>
            </w:r>
            <w:r w:rsidR="003B0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7</w:t>
            </w:r>
          </w:p>
        </w:tc>
        <w:tc>
          <w:tcPr>
            <w:tcW w:w="2595" w:type="dxa"/>
          </w:tcPr>
          <w:p w:rsidR="00674FB5" w:rsidRPr="003B047E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3B04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Vijay Bisht </w:t>
            </w:r>
          </w:p>
        </w:tc>
        <w:tc>
          <w:tcPr>
            <w:tcW w:w="1848" w:type="dxa"/>
          </w:tcPr>
          <w:p w:rsidR="00674FB5" w:rsidRPr="003B047E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3B04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M</w:t>
            </w:r>
          </w:p>
        </w:tc>
        <w:tc>
          <w:tcPr>
            <w:tcW w:w="1849" w:type="dxa"/>
          </w:tcPr>
          <w:p w:rsidR="00674FB5" w:rsidRPr="003B047E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3B04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Silani</w:t>
            </w:r>
            <w:proofErr w:type="spellEnd"/>
          </w:p>
        </w:tc>
        <w:tc>
          <w:tcPr>
            <w:tcW w:w="1849" w:type="dxa"/>
          </w:tcPr>
          <w:p w:rsidR="00674FB5" w:rsidRPr="003B047E" w:rsidRDefault="00BF4D06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3B04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4</w:t>
            </w:r>
          </w:p>
        </w:tc>
      </w:tr>
      <w:tr w:rsidR="000F0F7B" w:rsidRPr="008D59F1" w:rsidTr="00670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0F0F7B" w:rsidP="0067061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2</w:t>
            </w:r>
            <w:r w:rsidR="003B0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8</w:t>
            </w:r>
          </w:p>
        </w:tc>
        <w:tc>
          <w:tcPr>
            <w:tcW w:w="2595" w:type="dxa"/>
          </w:tcPr>
          <w:p w:rsidR="00674FB5" w:rsidRPr="003B047E" w:rsidRDefault="00BF4D06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3B04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Anil </w:t>
            </w:r>
            <w:proofErr w:type="spellStart"/>
            <w:r w:rsidRPr="003B04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kumar</w:t>
            </w:r>
            <w:proofErr w:type="spellEnd"/>
          </w:p>
        </w:tc>
        <w:tc>
          <w:tcPr>
            <w:tcW w:w="1848" w:type="dxa"/>
          </w:tcPr>
          <w:p w:rsidR="00674FB5" w:rsidRPr="003B047E" w:rsidRDefault="00BF4D06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3B04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M</w:t>
            </w:r>
          </w:p>
        </w:tc>
        <w:tc>
          <w:tcPr>
            <w:tcW w:w="1849" w:type="dxa"/>
          </w:tcPr>
          <w:p w:rsidR="00674FB5" w:rsidRPr="003B047E" w:rsidRDefault="00BF4D06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3B04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Silani</w:t>
            </w:r>
            <w:proofErr w:type="spellEnd"/>
          </w:p>
        </w:tc>
        <w:tc>
          <w:tcPr>
            <w:tcW w:w="1849" w:type="dxa"/>
          </w:tcPr>
          <w:p w:rsidR="00674FB5" w:rsidRPr="003B047E" w:rsidRDefault="00BF4D06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3B04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10</w:t>
            </w:r>
          </w:p>
        </w:tc>
      </w:tr>
      <w:tr w:rsidR="000F0F7B" w:rsidRPr="008D59F1" w:rsidTr="0067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F4D06" w:rsidRPr="008D59F1" w:rsidRDefault="003B047E" w:rsidP="0067061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29</w:t>
            </w:r>
          </w:p>
        </w:tc>
        <w:tc>
          <w:tcPr>
            <w:tcW w:w="2595" w:type="dxa"/>
          </w:tcPr>
          <w:p w:rsidR="00BF4D06" w:rsidRDefault="00BF4D06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Bhawna Arya</w:t>
            </w:r>
          </w:p>
        </w:tc>
        <w:tc>
          <w:tcPr>
            <w:tcW w:w="1848" w:type="dxa"/>
          </w:tcPr>
          <w:p w:rsidR="00BF4D06" w:rsidRDefault="00BF4D06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F</w:t>
            </w:r>
          </w:p>
        </w:tc>
        <w:tc>
          <w:tcPr>
            <w:tcW w:w="1849" w:type="dxa"/>
          </w:tcPr>
          <w:p w:rsidR="00BF4D06" w:rsidRDefault="00BF4D06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Silani</w:t>
            </w:r>
            <w:proofErr w:type="spellEnd"/>
          </w:p>
        </w:tc>
        <w:tc>
          <w:tcPr>
            <w:tcW w:w="1849" w:type="dxa"/>
          </w:tcPr>
          <w:p w:rsidR="00BF4D06" w:rsidRDefault="00BF4D06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12</w:t>
            </w:r>
          </w:p>
        </w:tc>
      </w:tr>
      <w:tr w:rsidR="000F0F7B" w:rsidRPr="008D59F1" w:rsidTr="00670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3B047E" w:rsidP="0067061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30</w:t>
            </w:r>
          </w:p>
        </w:tc>
        <w:tc>
          <w:tcPr>
            <w:tcW w:w="2595" w:type="dxa"/>
          </w:tcPr>
          <w:p w:rsidR="00674FB5" w:rsidRPr="008D59F1" w:rsidRDefault="00503E44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Suraj Kumar</w:t>
            </w:r>
          </w:p>
        </w:tc>
        <w:tc>
          <w:tcPr>
            <w:tcW w:w="1848" w:type="dxa"/>
          </w:tcPr>
          <w:p w:rsidR="00674FB5" w:rsidRPr="008D59F1" w:rsidRDefault="00503E44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M</w:t>
            </w:r>
          </w:p>
        </w:tc>
        <w:tc>
          <w:tcPr>
            <w:tcW w:w="1849" w:type="dxa"/>
          </w:tcPr>
          <w:p w:rsidR="00674FB5" w:rsidRPr="008D59F1" w:rsidRDefault="00503E44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Pathura</w:t>
            </w:r>
            <w:proofErr w:type="spellEnd"/>
          </w:p>
        </w:tc>
        <w:tc>
          <w:tcPr>
            <w:tcW w:w="1849" w:type="dxa"/>
          </w:tcPr>
          <w:p w:rsidR="00674FB5" w:rsidRPr="008D59F1" w:rsidRDefault="00503E44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12</w:t>
            </w:r>
          </w:p>
        </w:tc>
      </w:tr>
      <w:tr w:rsidR="000F0F7B" w:rsidRPr="008D59F1" w:rsidTr="0067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0F0F7B" w:rsidP="0067061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3</w:t>
            </w:r>
            <w:r w:rsidR="003B0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1</w:t>
            </w:r>
          </w:p>
        </w:tc>
        <w:tc>
          <w:tcPr>
            <w:tcW w:w="2595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Ashish </w:t>
            </w: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Kandpal</w:t>
            </w:r>
            <w:proofErr w:type="spellEnd"/>
          </w:p>
        </w:tc>
        <w:tc>
          <w:tcPr>
            <w:tcW w:w="1848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M</w:t>
            </w:r>
          </w:p>
        </w:tc>
        <w:tc>
          <w:tcPr>
            <w:tcW w:w="1849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Pathura</w:t>
            </w:r>
            <w:proofErr w:type="spellEnd"/>
          </w:p>
        </w:tc>
        <w:tc>
          <w:tcPr>
            <w:tcW w:w="1849" w:type="dxa"/>
          </w:tcPr>
          <w:p w:rsidR="00674FB5" w:rsidRPr="008D59F1" w:rsidRDefault="00503E44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9</w:t>
            </w:r>
          </w:p>
        </w:tc>
      </w:tr>
      <w:tr w:rsidR="000F0F7B" w:rsidRPr="008D59F1" w:rsidTr="00670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0F0F7B" w:rsidP="0067061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3</w:t>
            </w:r>
            <w:r w:rsidR="003B0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2</w:t>
            </w:r>
          </w:p>
        </w:tc>
        <w:tc>
          <w:tcPr>
            <w:tcW w:w="2595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Pooja Arya</w:t>
            </w:r>
          </w:p>
        </w:tc>
        <w:tc>
          <w:tcPr>
            <w:tcW w:w="1848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F</w:t>
            </w:r>
          </w:p>
        </w:tc>
        <w:tc>
          <w:tcPr>
            <w:tcW w:w="1849" w:type="dxa"/>
          </w:tcPr>
          <w:p w:rsidR="00674FB5" w:rsidRPr="008D59F1" w:rsidRDefault="00674FB5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Pathura</w:t>
            </w:r>
            <w:proofErr w:type="spellEnd"/>
          </w:p>
        </w:tc>
        <w:tc>
          <w:tcPr>
            <w:tcW w:w="1849" w:type="dxa"/>
          </w:tcPr>
          <w:p w:rsidR="00674FB5" w:rsidRPr="008D59F1" w:rsidRDefault="00503E44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10</w:t>
            </w:r>
          </w:p>
        </w:tc>
      </w:tr>
      <w:tr w:rsidR="000F0F7B" w:rsidRPr="008D59F1" w:rsidTr="0067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0F0F7B" w:rsidP="0067061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3</w:t>
            </w:r>
            <w:r w:rsidR="003B0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3</w:t>
            </w:r>
          </w:p>
        </w:tc>
        <w:tc>
          <w:tcPr>
            <w:tcW w:w="2595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Manisha Arya</w:t>
            </w:r>
          </w:p>
        </w:tc>
        <w:tc>
          <w:tcPr>
            <w:tcW w:w="1848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F</w:t>
            </w:r>
          </w:p>
        </w:tc>
        <w:tc>
          <w:tcPr>
            <w:tcW w:w="1849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Pathura</w:t>
            </w:r>
            <w:proofErr w:type="spellEnd"/>
          </w:p>
        </w:tc>
        <w:tc>
          <w:tcPr>
            <w:tcW w:w="1849" w:type="dxa"/>
          </w:tcPr>
          <w:p w:rsidR="00674FB5" w:rsidRPr="008D59F1" w:rsidRDefault="00503E44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8</w:t>
            </w:r>
            <w:r w:rsidR="00674FB5" w:rsidRPr="008D5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</w:tc>
      </w:tr>
      <w:tr w:rsidR="00BF4D06" w:rsidRPr="008D59F1" w:rsidTr="00670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F4D06" w:rsidRPr="008D59F1" w:rsidRDefault="000F0F7B" w:rsidP="0067061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3</w:t>
            </w:r>
            <w:r w:rsidR="003B0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4</w:t>
            </w:r>
          </w:p>
        </w:tc>
        <w:tc>
          <w:tcPr>
            <w:tcW w:w="2595" w:type="dxa"/>
          </w:tcPr>
          <w:p w:rsidR="00BF4D06" w:rsidRPr="008D59F1" w:rsidRDefault="00BF4D06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Pradeep Bhandari</w:t>
            </w:r>
          </w:p>
        </w:tc>
        <w:tc>
          <w:tcPr>
            <w:tcW w:w="1848" w:type="dxa"/>
          </w:tcPr>
          <w:p w:rsidR="00BF4D06" w:rsidRPr="008D59F1" w:rsidRDefault="00BF4D06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M</w:t>
            </w:r>
          </w:p>
        </w:tc>
        <w:tc>
          <w:tcPr>
            <w:tcW w:w="1849" w:type="dxa"/>
          </w:tcPr>
          <w:p w:rsidR="00BF4D06" w:rsidRPr="008D59F1" w:rsidRDefault="00BF4D06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Bajgal</w:t>
            </w:r>
            <w:proofErr w:type="spellEnd"/>
          </w:p>
        </w:tc>
        <w:tc>
          <w:tcPr>
            <w:tcW w:w="1849" w:type="dxa"/>
          </w:tcPr>
          <w:p w:rsidR="00BF4D06" w:rsidRDefault="00BF4D06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9</w:t>
            </w:r>
          </w:p>
        </w:tc>
      </w:tr>
      <w:tr w:rsidR="00BF4D06" w:rsidRPr="008D59F1" w:rsidTr="0067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F4D06" w:rsidRPr="008D59F1" w:rsidRDefault="000F0F7B" w:rsidP="0067061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3</w:t>
            </w:r>
            <w:r w:rsidR="003B0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5</w:t>
            </w:r>
          </w:p>
        </w:tc>
        <w:tc>
          <w:tcPr>
            <w:tcW w:w="2595" w:type="dxa"/>
          </w:tcPr>
          <w:p w:rsidR="00BF4D06" w:rsidRPr="008D59F1" w:rsidRDefault="00BF4D06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Shivani Bhandari </w:t>
            </w:r>
          </w:p>
        </w:tc>
        <w:tc>
          <w:tcPr>
            <w:tcW w:w="1848" w:type="dxa"/>
          </w:tcPr>
          <w:p w:rsidR="00BF4D06" w:rsidRPr="008D59F1" w:rsidRDefault="000F0F7B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F</w:t>
            </w:r>
          </w:p>
        </w:tc>
        <w:tc>
          <w:tcPr>
            <w:tcW w:w="1849" w:type="dxa"/>
          </w:tcPr>
          <w:p w:rsidR="00BF4D06" w:rsidRPr="008D59F1" w:rsidRDefault="000F0F7B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Bajgal</w:t>
            </w:r>
            <w:proofErr w:type="spellEnd"/>
          </w:p>
        </w:tc>
        <w:tc>
          <w:tcPr>
            <w:tcW w:w="1849" w:type="dxa"/>
          </w:tcPr>
          <w:p w:rsidR="00BF4D06" w:rsidRDefault="000F0F7B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9</w:t>
            </w:r>
          </w:p>
        </w:tc>
      </w:tr>
      <w:tr w:rsidR="000F0F7B" w:rsidRPr="008D59F1" w:rsidTr="00670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F0F7B" w:rsidRPr="008D59F1" w:rsidRDefault="000F0F7B" w:rsidP="0067061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3</w:t>
            </w:r>
            <w:r w:rsidR="003B0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6</w:t>
            </w:r>
          </w:p>
        </w:tc>
        <w:tc>
          <w:tcPr>
            <w:tcW w:w="2595" w:type="dxa"/>
          </w:tcPr>
          <w:p w:rsidR="000F0F7B" w:rsidRDefault="000F0F7B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Shakshi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 xml:space="preserve"> Arya</w:t>
            </w:r>
          </w:p>
        </w:tc>
        <w:tc>
          <w:tcPr>
            <w:tcW w:w="1848" w:type="dxa"/>
          </w:tcPr>
          <w:p w:rsidR="000F0F7B" w:rsidRDefault="000F0F7B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F</w:t>
            </w:r>
          </w:p>
        </w:tc>
        <w:tc>
          <w:tcPr>
            <w:tcW w:w="1849" w:type="dxa"/>
          </w:tcPr>
          <w:p w:rsidR="000F0F7B" w:rsidRDefault="000F0F7B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Govindpur</w:t>
            </w:r>
            <w:proofErr w:type="spellEnd"/>
          </w:p>
        </w:tc>
        <w:tc>
          <w:tcPr>
            <w:tcW w:w="1849" w:type="dxa"/>
          </w:tcPr>
          <w:p w:rsidR="000F0F7B" w:rsidRDefault="000F0F7B" w:rsidP="0067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  <w:t>12</w:t>
            </w:r>
          </w:p>
        </w:tc>
      </w:tr>
      <w:tr w:rsidR="000F0F7B" w:rsidRPr="008D59F1" w:rsidTr="0067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74FB5" w:rsidRPr="008D59F1" w:rsidRDefault="00674FB5" w:rsidP="0067061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2595" w:type="dxa"/>
          </w:tcPr>
          <w:p w:rsidR="00FA65D7" w:rsidRPr="008D59F1" w:rsidRDefault="00FA65D7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848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849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849" w:type="dxa"/>
          </w:tcPr>
          <w:p w:rsidR="00674FB5" w:rsidRPr="008D59F1" w:rsidRDefault="00674FB5" w:rsidP="0067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</w:tr>
    </w:tbl>
    <w:p w:rsidR="00FA65D7" w:rsidRDefault="00FA65D7" w:rsidP="00FA65D7">
      <w:pPr>
        <w:jc w:val="both"/>
      </w:pPr>
    </w:p>
    <w:tbl>
      <w:tblPr>
        <w:tblpPr w:leftFromText="180" w:rightFromText="180" w:vertAnchor="text" w:horzAnchor="margin" w:tblpXSpec="center" w:tblpY="1181"/>
        <w:tblW w:w="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B15297" w:rsidRPr="00EE4232" w:rsidTr="00B15297">
        <w:trPr>
          <w:trHeight w:val="340"/>
        </w:trPr>
        <w:tc>
          <w:tcPr>
            <w:tcW w:w="1417" w:type="dxa"/>
          </w:tcPr>
          <w:p w:rsidR="00B15297" w:rsidRPr="00EE4232" w:rsidRDefault="00B15297" w:rsidP="00B15297">
            <w:pPr>
              <w:autoSpaceDE w:val="0"/>
              <w:autoSpaceDN w:val="0"/>
              <w:adjustRightInd w:val="0"/>
              <w:jc w:val="center"/>
              <w:rPr>
                <w:rFonts w:ascii="Calibri" w:hAnsi="Calibri" w:cs="Kruti Dev 010"/>
                <w:b/>
                <w:bCs/>
                <w:color w:val="000000"/>
              </w:rPr>
            </w:pPr>
            <w:r>
              <w:rPr>
                <w:rFonts w:ascii="Calibri" w:hAnsi="Calibri" w:cs="Kruti Dev 010"/>
                <w:b/>
                <w:bCs/>
                <w:color w:val="000000"/>
              </w:rPr>
              <w:t>SN</w:t>
            </w:r>
          </w:p>
        </w:tc>
        <w:tc>
          <w:tcPr>
            <w:tcW w:w="1417" w:type="dxa"/>
          </w:tcPr>
          <w:p w:rsidR="00B15297" w:rsidRPr="00EE4232" w:rsidRDefault="00B15297" w:rsidP="00B15297">
            <w:pPr>
              <w:autoSpaceDE w:val="0"/>
              <w:autoSpaceDN w:val="0"/>
              <w:adjustRightInd w:val="0"/>
              <w:jc w:val="center"/>
              <w:rPr>
                <w:rFonts w:ascii="Calibri" w:hAnsi="Calibri" w:cs="Kruti Dev 010"/>
                <w:b/>
                <w:bCs/>
                <w:color w:val="000000"/>
              </w:rPr>
            </w:pPr>
            <w:r w:rsidRPr="00EE4232">
              <w:rPr>
                <w:rFonts w:ascii="Calibri" w:hAnsi="Calibri" w:cs="Kruti Dev 010"/>
                <w:b/>
                <w:bCs/>
                <w:color w:val="000000"/>
              </w:rPr>
              <w:t xml:space="preserve">Name of the student </w:t>
            </w:r>
          </w:p>
        </w:tc>
        <w:tc>
          <w:tcPr>
            <w:tcW w:w="1417" w:type="dxa"/>
          </w:tcPr>
          <w:p w:rsidR="00B15297" w:rsidRPr="00EE4232" w:rsidRDefault="00B15297" w:rsidP="00B15297">
            <w:pPr>
              <w:autoSpaceDE w:val="0"/>
              <w:autoSpaceDN w:val="0"/>
              <w:adjustRightInd w:val="0"/>
              <w:jc w:val="center"/>
              <w:rPr>
                <w:rFonts w:ascii="Calibri" w:hAnsi="Calibri" w:cs="Kruti Dev 010"/>
                <w:b/>
                <w:bCs/>
                <w:color w:val="000000"/>
              </w:rPr>
            </w:pPr>
            <w:r>
              <w:rPr>
                <w:rFonts w:ascii="Calibri" w:hAnsi="Calibri" w:cs="Kruti Dev 010"/>
                <w:b/>
                <w:bCs/>
                <w:color w:val="000000"/>
              </w:rPr>
              <w:t xml:space="preserve">Name of the village </w:t>
            </w:r>
          </w:p>
        </w:tc>
        <w:tc>
          <w:tcPr>
            <w:tcW w:w="1417" w:type="dxa"/>
          </w:tcPr>
          <w:p w:rsidR="00B15297" w:rsidRPr="00EE4232" w:rsidRDefault="00B15297" w:rsidP="00B15297">
            <w:pPr>
              <w:autoSpaceDE w:val="0"/>
              <w:autoSpaceDN w:val="0"/>
              <w:adjustRightInd w:val="0"/>
              <w:jc w:val="center"/>
              <w:rPr>
                <w:rFonts w:ascii="Calibri" w:hAnsi="Calibri" w:cs="Kruti Dev 010"/>
                <w:b/>
                <w:bCs/>
                <w:color w:val="000000"/>
              </w:rPr>
            </w:pPr>
            <w:r w:rsidRPr="00EE4232">
              <w:rPr>
                <w:rFonts w:ascii="Calibri" w:hAnsi="Calibri" w:cs="Kruti Dev 010"/>
                <w:b/>
                <w:bCs/>
                <w:color w:val="000000"/>
              </w:rPr>
              <w:t xml:space="preserve">Class </w:t>
            </w:r>
          </w:p>
        </w:tc>
      </w:tr>
      <w:tr w:rsidR="00B15297" w:rsidRPr="00505666" w:rsidTr="00B15297">
        <w:trPr>
          <w:trHeight w:val="340"/>
        </w:trPr>
        <w:tc>
          <w:tcPr>
            <w:tcW w:w="1417" w:type="dxa"/>
          </w:tcPr>
          <w:p w:rsidR="00B15297" w:rsidRPr="00505666" w:rsidRDefault="00B15297" w:rsidP="00B15297">
            <w:pPr>
              <w:autoSpaceDE w:val="0"/>
              <w:autoSpaceDN w:val="0"/>
              <w:adjustRightInd w:val="0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1</w:t>
            </w:r>
          </w:p>
        </w:tc>
        <w:tc>
          <w:tcPr>
            <w:tcW w:w="1417" w:type="dxa"/>
          </w:tcPr>
          <w:p w:rsidR="00B15297" w:rsidRPr="00505666" w:rsidRDefault="00B15297" w:rsidP="00B15297">
            <w:pPr>
              <w:autoSpaceDE w:val="0"/>
              <w:autoSpaceDN w:val="0"/>
              <w:adjustRightInd w:val="0"/>
              <w:rPr>
                <w:rFonts w:ascii="Calibri" w:hAnsi="Calibri" w:cs="Kruti Dev 010"/>
                <w:color w:val="000000"/>
              </w:rPr>
            </w:pPr>
            <w:proofErr w:type="spellStart"/>
            <w:r w:rsidRPr="00505666">
              <w:rPr>
                <w:rFonts w:ascii="Calibri" w:hAnsi="Calibri" w:cs="Kruti Dev 010"/>
                <w:color w:val="000000"/>
              </w:rPr>
              <w:t>Komal</w:t>
            </w:r>
            <w:proofErr w:type="spellEnd"/>
          </w:p>
        </w:tc>
        <w:tc>
          <w:tcPr>
            <w:tcW w:w="1417" w:type="dxa"/>
          </w:tcPr>
          <w:p w:rsidR="00B15297" w:rsidRPr="00505666" w:rsidRDefault="00B15297" w:rsidP="00B15297">
            <w:pPr>
              <w:autoSpaceDE w:val="0"/>
              <w:autoSpaceDN w:val="0"/>
              <w:adjustRightInd w:val="0"/>
              <w:jc w:val="center"/>
              <w:rPr>
                <w:rFonts w:ascii="Calibri" w:hAnsi="Calibri" w:cs="Kruti Dev 010"/>
                <w:color w:val="000000"/>
              </w:rPr>
            </w:pPr>
            <w:proofErr w:type="spellStart"/>
            <w:r>
              <w:rPr>
                <w:rFonts w:ascii="Calibri" w:hAnsi="Calibri" w:cs="Kruti Dev 010"/>
                <w:color w:val="000000"/>
              </w:rPr>
              <w:t>Jinouli</w:t>
            </w:r>
            <w:proofErr w:type="spellEnd"/>
          </w:p>
        </w:tc>
        <w:tc>
          <w:tcPr>
            <w:tcW w:w="1417" w:type="dxa"/>
          </w:tcPr>
          <w:p w:rsidR="00B15297" w:rsidRPr="00505666" w:rsidRDefault="00B15297" w:rsidP="00B15297">
            <w:pPr>
              <w:autoSpaceDE w:val="0"/>
              <w:autoSpaceDN w:val="0"/>
              <w:adjustRightInd w:val="0"/>
              <w:jc w:val="center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8</w:t>
            </w:r>
          </w:p>
        </w:tc>
      </w:tr>
      <w:tr w:rsidR="00B15297" w:rsidRPr="00505666" w:rsidTr="00B15297">
        <w:trPr>
          <w:trHeight w:val="340"/>
        </w:trPr>
        <w:tc>
          <w:tcPr>
            <w:tcW w:w="1417" w:type="dxa"/>
          </w:tcPr>
          <w:p w:rsidR="00B15297" w:rsidRDefault="00B15297" w:rsidP="00B15297">
            <w:pPr>
              <w:autoSpaceDE w:val="0"/>
              <w:autoSpaceDN w:val="0"/>
              <w:adjustRightInd w:val="0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2</w:t>
            </w:r>
          </w:p>
        </w:tc>
        <w:tc>
          <w:tcPr>
            <w:tcW w:w="1417" w:type="dxa"/>
          </w:tcPr>
          <w:p w:rsidR="00B15297" w:rsidRPr="00505666" w:rsidRDefault="00B15297" w:rsidP="00B15297">
            <w:pPr>
              <w:autoSpaceDE w:val="0"/>
              <w:autoSpaceDN w:val="0"/>
              <w:adjustRightInd w:val="0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Meenakshi</w:t>
            </w:r>
          </w:p>
        </w:tc>
        <w:tc>
          <w:tcPr>
            <w:tcW w:w="1417" w:type="dxa"/>
          </w:tcPr>
          <w:p w:rsidR="00B15297" w:rsidRPr="00505666" w:rsidRDefault="00B15297" w:rsidP="00B15297">
            <w:pPr>
              <w:autoSpaceDE w:val="0"/>
              <w:autoSpaceDN w:val="0"/>
              <w:adjustRightInd w:val="0"/>
              <w:jc w:val="center"/>
              <w:rPr>
                <w:rFonts w:ascii="Calibri" w:hAnsi="Calibri" w:cs="Kruti Dev 010"/>
                <w:color w:val="000000"/>
              </w:rPr>
            </w:pPr>
            <w:proofErr w:type="spellStart"/>
            <w:r>
              <w:rPr>
                <w:rFonts w:ascii="Calibri" w:hAnsi="Calibri" w:cs="Kruti Dev 010"/>
                <w:color w:val="000000"/>
              </w:rPr>
              <w:t>Jinouli</w:t>
            </w:r>
            <w:proofErr w:type="spellEnd"/>
          </w:p>
        </w:tc>
        <w:tc>
          <w:tcPr>
            <w:tcW w:w="1417" w:type="dxa"/>
          </w:tcPr>
          <w:p w:rsidR="00B15297" w:rsidRPr="00505666" w:rsidRDefault="00B15297" w:rsidP="00B15297">
            <w:pPr>
              <w:autoSpaceDE w:val="0"/>
              <w:autoSpaceDN w:val="0"/>
              <w:adjustRightInd w:val="0"/>
              <w:jc w:val="center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7</w:t>
            </w:r>
          </w:p>
        </w:tc>
      </w:tr>
      <w:tr w:rsidR="00B15297" w:rsidRPr="00505666" w:rsidTr="00B15297">
        <w:trPr>
          <w:trHeight w:val="340"/>
        </w:trPr>
        <w:tc>
          <w:tcPr>
            <w:tcW w:w="1417" w:type="dxa"/>
          </w:tcPr>
          <w:p w:rsidR="00B15297" w:rsidRDefault="00B15297" w:rsidP="00B15297">
            <w:pPr>
              <w:autoSpaceDE w:val="0"/>
              <w:autoSpaceDN w:val="0"/>
              <w:adjustRightInd w:val="0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3</w:t>
            </w:r>
          </w:p>
        </w:tc>
        <w:tc>
          <w:tcPr>
            <w:tcW w:w="1417" w:type="dxa"/>
          </w:tcPr>
          <w:p w:rsidR="00B15297" w:rsidRDefault="00B15297" w:rsidP="00B15297">
            <w:pPr>
              <w:autoSpaceDE w:val="0"/>
              <w:autoSpaceDN w:val="0"/>
              <w:adjustRightInd w:val="0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Yamini</w:t>
            </w:r>
          </w:p>
        </w:tc>
        <w:tc>
          <w:tcPr>
            <w:tcW w:w="1417" w:type="dxa"/>
          </w:tcPr>
          <w:p w:rsidR="00B15297" w:rsidRDefault="00B15297" w:rsidP="00B15297">
            <w:pPr>
              <w:autoSpaceDE w:val="0"/>
              <w:autoSpaceDN w:val="0"/>
              <w:adjustRightInd w:val="0"/>
              <w:jc w:val="center"/>
              <w:rPr>
                <w:rFonts w:ascii="Calibri" w:hAnsi="Calibri" w:cs="Kruti Dev 010"/>
                <w:color w:val="000000"/>
              </w:rPr>
            </w:pPr>
            <w:proofErr w:type="spellStart"/>
            <w:r>
              <w:rPr>
                <w:rFonts w:ascii="Calibri" w:hAnsi="Calibri" w:cs="Kruti Dev 010"/>
                <w:color w:val="000000"/>
              </w:rPr>
              <w:t>Jinouli</w:t>
            </w:r>
            <w:proofErr w:type="spellEnd"/>
            <w:r>
              <w:rPr>
                <w:rFonts w:ascii="Calibri" w:hAnsi="Calibri" w:cs="Kruti Dev 010"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B15297" w:rsidRDefault="00B15297" w:rsidP="00B15297">
            <w:pPr>
              <w:autoSpaceDE w:val="0"/>
              <w:autoSpaceDN w:val="0"/>
              <w:adjustRightInd w:val="0"/>
              <w:jc w:val="center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4</w:t>
            </w:r>
          </w:p>
        </w:tc>
      </w:tr>
      <w:tr w:rsidR="00B15297" w:rsidTr="00B15297">
        <w:trPr>
          <w:trHeight w:val="340"/>
        </w:trPr>
        <w:tc>
          <w:tcPr>
            <w:tcW w:w="1417" w:type="dxa"/>
          </w:tcPr>
          <w:p w:rsidR="00B15297" w:rsidRDefault="00B15297" w:rsidP="00B15297">
            <w:pPr>
              <w:autoSpaceDE w:val="0"/>
              <w:autoSpaceDN w:val="0"/>
              <w:adjustRightInd w:val="0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4</w:t>
            </w:r>
          </w:p>
        </w:tc>
        <w:tc>
          <w:tcPr>
            <w:tcW w:w="1417" w:type="dxa"/>
          </w:tcPr>
          <w:p w:rsidR="00B15297" w:rsidRDefault="00B15297" w:rsidP="00B15297">
            <w:pPr>
              <w:autoSpaceDE w:val="0"/>
              <w:autoSpaceDN w:val="0"/>
              <w:adjustRightInd w:val="0"/>
              <w:rPr>
                <w:rFonts w:ascii="Calibri" w:hAnsi="Calibri" w:cs="Kruti Dev 010"/>
                <w:color w:val="000000"/>
              </w:rPr>
            </w:pPr>
            <w:proofErr w:type="spellStart"/>
            <w:r>
              <w:rPr>
                <w:rFonts w:ascii="Calibri" w:hAnsi="Calibri" w:cs="Kruti Dev 010"/>
                <w:color w:val="000000"/>
              </w:rPr>
              <w:t>Himani</w:t>
            </w:r>
            <w:proofErr w:type="spellEnd"/>
          </w:p>
        </w:tc>
        <w:tc>
          <w:tcPr>
            <w:tcW w:w="1417" w:type="dxa"/>
          </w:tcPr>
          <w:p w:rsidR="00B15297" w:rsidRDefault="00B15297" w:rsidP="00B15297">
            <w:pPr>
              <w:autoSpaceDE w:val="0"/>
              <w:autoSpaceDN w:val="0"/>
              <w:adjustRightInd w:val="0"/>
              <w:jc w:val="center"/>
              <w:rPr>
                <w:rFonts w:ascii="Calibri" w:hAnsi="Calibri" w:cs="Kruti Dev 010"/>
                <w:color w:val="000000"/>
              </w:rPr>
            </w:pPr>
            <w:proofErr w:type="spellStart"/>
            <w:r>
              <w:rPr>
                <w:rFonts w:ascii="Calibri" w:hAnsi="Calibri" w:cs="Kruti Dev 010"/>
                <w:color w:val="000000"/>
              </w:rPr>
              <w:t>Pangkatara</w:t>
            </w:r>
            <w:proofErr w:type="spellEnd"/>
          </w:p>
        </w:tc>
        <w:tc>
          <w:tcPr>
            <w:tcW w:w="1417" w:type="dxa"/>
          </w:tcPr>
          <w:p w:rsidR="00B15297" w:rsidRDefault="00B15297" w:rsidP="00B15297">
            <w:pPr>
              <w:autoSpaceDE w:val="0"/>
              <w:autoSpaceDN w:val="0"/>
              <w:adjustRightInd w:val="0"/>
              <w:jc w:val="center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7</w:t>
            </w:r>
          </w:p>
        </w:tc>
      </w:tr>
      <w:tr w:rsidR="00B15297" w:rsidTr="00B15297">
        <w:trPr>
          <w:trHeight w:val="340"/>
        </w:trPr>
        <w:tc>
          <w:tcPr>
            <w:tcW w:w="1417" w:type="dxa"/>
          </w:tcPr>
          <w:p w:rsidR="00B15297" w:rsidRDefault="00B15297" w:rsidP="00B15297">
            <w:pPr>
              <w:autoSpaceDE w:val="0"/>
              <w:autoSpaceDN w:val="0"/>
              <w:adjustRightInd w:val="0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5</w:t>
            </w:r>
          </w:p>
        </w:tc>
        <w:tc>
          <w:tcPr>
            <w:tcW w:w="1417" w:type="dxa"/>
          </w:tcPr>
          <w:p w:rsidR="00B15297" w:rsidRDefault="00B15297" w:rsidP="00B15297">
            <w:pPr>
              <w:autoSpaceDE w:val="0"/>
              <w:autoSpaceDN w:val="0"/>
              <w:adjustRightInd w:val="0"/>
              <w:rPr>
                <w:rFonts w:ascii="Calibri" w:hAnsi="Calibri" w:cs="Kruti Dev 010"/>
                <w:color w:val="000000"/>
              </w:rPr>
            </w:pPr>
            <w:proofErr w:type="spellStart"/>
            <w:r>
              <w:rPr>
                <w:rFonts w:ascii="Calibri" w:hAnsi="Calibri" w:cs="Kruti Dev 010"/>
                <w:color w:val="000000"/>
              </w:rPr>
              <w:t>Babita</w:t>
            </w:r>
            <w:proofErr w:type="spellEnd"/>
            <w:r>
              <w:rPr>
                <w:rFonts w:ascii="Calibri" w:hAnsi="Calibri" w:cs="Kruti Dev 010"/>
                <w:color w:val="000000"/>
              </w:rPr>
              <w:t xml:space="preserve"> Arya</w:t>
            </w:r>
          </w:p>
        </w:tc>
        <w:tc>
          <w:tcPr>
            <w:tcW w:w="1417" w:type="dxa"/>
          </w:tcPr>
          <w:p w:rsidR="00B15297" w:rsidRDefault="00B15297" w:rsidP="00B15297">
            <w:pPr>
              <w:autoSpaceDE w:val="0"/>
              <w:autoSpaceDN w:val="0"/>
              <w:adjustRightInd w:val="0"/>
              <w:jc w:val="center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Tari</w:t>
            </w:r>
          </w:p>
        </w:tc>
        <w:tc>
          <w:tcPr>
            <w:tcW w:w="1417" w:type="dxa"/>
          </w:tcPr>
          <w:p w:rsidR="00B15297" w:rsidRDefault="00B15297" w:rsidP="00B15297">
            <w:pPr>
              <w:autoSpaceDE w:val="0"/>
              <w:autoSpaceDN w:val="0"/>
              <w:adjustRightInd w:val="0"/>
              <w:jc w:val="center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6</w:t>
            </w:r>
          </w:p>
        </w:tc>
      </w:tr>
      <w:tr w:rsidR="00B15297" w:rsidRPr="00505666" w:rsidTr="00B15297">
        <w:trPr>
          <w:trHeight w:val="340"/>
        </w:trPr>
        <w:tc>
          <w:tcPr>
            <w:tcW w:w="1417" w:type="dxa"/>
          </w:tcPr>
          <w:p w:rsidR="00B15297" w:rsidRDefault="00B15297" w:rsidP="00B15297">
            <w:pPr>
              <w:autoSpaceDE w:val="0"/>
              <w:autoSpaceDN w:val="0"/>
              <w:adjustRightInd w:val="0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6</w:t>
            </w:r>
          </w:p>
        </w:tc>
        <w:tc>
          <w:tcPr>
            <w:tcW w:w="1417" w:type="dxa"/>
          </w:tcPr>
          <w:p w:rsidR="00B15297" w:rsidRPr="00505666" w:rsidRDefault="00B15297" w:rsidP="00B15297">
            <w:pPr>
              <w:autoSpaceDE w:val="0"/>
              <w:autoSpaceDN w:val="0"/>
              <w:adjustRightInd w:val="0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Anita</w:t>
            </w:r>
          </w:p>
        </w:tc>
        <w:tc>
          <w:tcPr>
            <w:tcW w:w="1417" w:type="dxa"/>
          </w:tcPr>
          <w:p w:rsidR="00B15297" w:rsidRPr="00505666" w:rsidRDefault="00B15297" w:rsidP="00B15297">
            <w:pPr>
              <w:autoSpaceDE w:val="0"/>
              <w:autoSpaceDN w:val="0"/>
              <w:adjustRightInd w:val="0"/>
              <w:jc w:val="center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Tari</w:t>
            </w:r>
          </w:p>
        </w:tc>
        <w:tc>
          <w:tcPr>
            <w:tcW w:w="1417" w:type="dxa"/>
          </w:tcPr>
          <w:p w:rsidR="00B15297" w:rsidRPr="00505666" w:rsidRDefault="00B15297" w:rsidP="00B15297">
            <w:pPr>
              <w:autoSpaceDE w:val="0"/>
              <w:autoSpaceDN w:val="0"/>
              <w:adjustRightInd w:val="0"/>
              <w:jc w:val="center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9</w:t>
            </w:r>
          </w:p>
        </w:tc>
      </w:tr>
      <w:tr w:rsidR="00B15297" w:rsidRPr="00505666" w:rsidTr="00B15297">
        <w:trPr>
          <w:trHeight w:val="340"/>
        </w:trPr>
        <w:tc>
          <w:tcPr>
            <w:tcW w:w="1417" w:type="dxa"/>
          </w:tcPr>
          <w:p w:rsidR="00B15297" w:rsidRDefault="00B15297" w:rsidP="00B15297">
            <w:pPr>
              <w:autoSpaceDE w:val="0"/>
              <w:autoSpaceDN w:val="0"/>
              <w:adjustRightInd w:val="0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7</w:t>
            </w:r>
          </w:p>
        </w:tc>
        <w:tc>
          <w:tcPr>
            <w:tcW w:w="1417" w:type="dxa"/>
          </w:tcPr>
          <w:p w:rsidR="00B15297" w:rsidRPr="00505666" w:rsidRDefault="00B15297" w:rsidP="00B15297">
            <w:pPr>
              <w:autoSpaceDE w:val="0"/>
              <w:autoSpaceDN w:val="0"/>
              <w:adjustRightInd w:val="0"/>
              <w:rPr>
                <w:rFonts w:ascii="Calibri" w:hAnsi="Calibri" w:cs="Kruti Dev 010"/>
                <w:color w:val="000000"/>
              </w:rPr>
            </w:pPr>
            <w:proofErr w:type="spellStart"/>
            <w:r>
              <w:rPr>
                <w:rFonts w:ascii="Calibri" w:hAnsi="Calibri" w:cs="Kruti Dev 010"/>
                <w:color w:val="000000"/>
              </w:rPr>
              <w:t>Yachika</w:t>
            </w:r>
            <w:proofErr w:type="spellEnd"/>
          </w:p>
        </w:tc>
        <w:tc>
          <w:tcPr>
            <w:tcW w:w="1417" w:type="dxa"/>
          </w:tcPr>
          <w:p w:rsidR="00B15297" w:rsidRPr="00505666" w:rsidRDefault="00B15297" w:rsidP="00B15297">
            <w:pPr>
              <w:autoSpaceDE w:val="0"/>
              <w:autoSpaceDN w:val="0"/>
              <w:adjustRightInd w:val="0"/>
              <w:jc w:val="center"/>
              <w:rPr>
                <w:rFonts w:ascii="Calibri" w:hAnsi="Calibri" w:cs="Kruti Dev 010"/>
                <w:color w:val="000000"/>
              </w:rPr>
            </w:pPr>
            <w:proofErr w:type="spellStart"/>
            <w:r>
              <w:rPr>
                <w:rFonts w:ascii="Calibri" w:hAnsi="Calibri" w:cs="Kruti Dev 010"/>
                <w:color w:val="000000"/>
              </w:rPr>
              <w:t>Jinouli</w:t>
            </w:r>
            <w:proofErr w:type="spellEnd"/>
          </w:p>
        </w:tc>
        <w:tc>
          <w:tcPr>
            <w:tcW w:w="1417" w:type="dxa"/>
          </w:tcPr>
          <w:p w:rsidR="00B15297" w:rsidRPr="00505666" w:rsidRDefault="00B15297" w:rsidP="00B15297">
            <w:pPr>
              <w:autoSpaceDE w:val="0"/>
              <w:autoSpaceDN w:val="0"/>
              <w:adjustRightInd w:val="0"/>
              <w:jc w:val="center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2</w:t>
            </w:r>
          </w:p>
        </w:tc>
      </w:tr>
      <w:tr w:rsidR="00B15297" w:rsidRPr="00505666" w:rsidTr="00B15297">
        <w:trPr>
          <w:trHeight w:val="340"/>
        </w:trPr>
        <w:tc>
          <w:tcPr>
            <w:tcW w:w="1417" w:type="dxa"/>
          </w:tcPr>
          <w:p w:rsidR="00B15297" w:rsidRDefault="00B15297" w:rsidP="00B15297">
            <w:pPr>
              <w:autoSpaceDE w:val="0"/>
              <w:autoSpaceDN w:val="0"/>
              <w:adjustRightInd w:val="0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8</w:t>
            </w:r>
          </w:p>
        </w:tc>
        <w:tc>
          <w:tcPr>
            <w:tcW w:w="1417" w:type="dxa"/>
          </w:tcPr>
          <w:p w:rsidR="00B15297" w:rsidRPr="00505666" w:rsidRDefault="00B15297" w:rsidP="00B15297">
            <w:pPr>
              <w:autoSpaceDE w:val="0"/>
              <w:autoSpaceDN w:val="0"/>
              <w:adjustRightInd w:val="0"/>
              <w:rPr>
                <w:rFonts w:ascii="Calibri" w:hAnsi="Calibri" w:cs="Kruti Dev 010"/>
                <w:color w:val="000000"/>
              </w:rPr>
            </w:pPr>
            <w:proofErr w:type="spellStart"/>
            <w:r>
              <w:rPr>
                <w:rFonts w:ascii="Calibri" w:hAnsi="Calibri" w:cs="Kruti Dev 010"/>
                <w:color w:val="000000"/>
              </w:rPr>
              <w:t>Mamta</w:t>
            </w:r>
            <w:proofErr w:type="spellEnd"/>
          </w:p>
        </w:tc>
        <w:tc>
          <w:tcPr>
            <w:tcW w:w="1417" w:type="dxa"/>
          </w:tcPr>
          <w:p w:rsidR="00B15297" w:rsidRPr="00505666" w:rsidRDefault="00B15297" w:rsidP="00B15297">
            <w:pPr>
              <w:autoSpaceDE w:val="0"/>
              <w:autoSpaceDN w:val="0"/>
              <w:adjustRightInd w:val="0"/>
              <w:jc w:val="center"/>
              <w:rPr>
                <w:rFonts w:ascii="Calibri" w:hAnsi="Calibri" w:cs="Kruti Dev 010"/>
                <w:color w:val="000000"/>
              </w:rPr>
            </w:pPr>
            <w:proofErr w:type="spellStart"/>
            <w:r>
              <w:rPr>
                <w:rFonts w:ascii="Calibri" w:hAnsi="Calibri" w:cs="Kruti Dev 010"/>
                <w:color w:val="000000"/>
              </w:rPr>
              <w:t>Pangkatara</w:t>
            </w:r>
            <w:proofErr w:type="spellEnd"/>
            <w:r>
              <w:rPr>
                <w:rFonts w:ascii="Calibri" w:hAnsi="Calibri" w:cs="Kruti Dev 010"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B15297" w:rsidRPr="00505666" w:rsidRDefault="00B15297" w:rsidP="00B15297">
            <w:pPr>
              <w:autoSpaceDE w:val="0"/>
              <w:autoSpaceDN w:val="0"/>
              <w:adjustRightInd w:val="0"/>
              <w:jc w:val="center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7</w:t>
            </w:r>
          </w:p>
        </w:tc>
      </w:tr>
      <w:tr w:rsidR="00B15297" w:rsidRPr="00505666" w:rsidTr="00B15297">
        <w:trPr>
          <w:trHeight w:val="340"/>
        </w:trPr>
        <w:tc>
          <w:tcPr>
            <w:tcW w:w="1417" w:type="dxa"/>
          </w:tcPr>
          <w:p w:rsidR="00B15297" w:rsidRDefault="00B15297" w:rsidP="00B15297">
            <w:pPr>
              <w:autoSpaceDE w:val="0"/>
              <w:autoSpaceDN w:val="0"/>
              <w:adjustRightInd w:val="0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9</w:t>
            </w:r>
          </w:p>
        </w:tc>
        <w:tc>
          <w:tcPr>
            <w:tcW w:w="1417" w:type="dxa"/>
          </w:tcPr>
          <w:p w:rsidR="00B15297" w:rsidRPr="00505666" w:rsidRDefault="00B15297" w:rsidP="00B15297">
            <w:pPr>
              <w:autoSpaceDE w:val="0"/>
              <w:autoSpaceDN w:val="0"/>
              <w:adjustRightInd w:val="0"/>
              <w:rPr>
                <w:rFonts w:ascii="Calibri" w:hAnsi="Calibri" w:cs="Kruti Dev 010"/>
                <w:color w:val="000000"/>
              </w:rPr>
            </w:pPr>
            <w:proofErr w:type="spellStart"/>
            <w:r>
              <w:rPr>
                <w:rFonts w:ascii="Calibri" w:hAnsi="Calibri" w:cs="Kruti Dev 010"/>
                <w:color w:val="000000"/>
              </w:rPr>
              <w:t>Neema</w:t>
            </w:r>
            <w:proofErr w:type="spellEnd"/>
            <w:r>
              <w:rPr>
                <w:rFonts w:ascii="Calibri" w:hAnsi="Calibri" w:cs="Kruti Dev 010"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B15297" w:rsidRPr="00505666" w:rsidRDefault="00B15297" w:rsidP="00B15297">
            <w:pPr>
              <w:autoSpaceDE w:val="0"/>
              <w:autoSpaceDN w:val="0"/>
              <w:adjustRightInd w:val="0"/>
              <w:jc w:val="center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Tari</w:t>
            </w:r>
          </w:p>
        </w:tc>
        <w:tc>
          <w:tcPr>
            <w:tcW w:w="1417" w:type="dxa"/>
          </w:tcPr>
          <w:p w:rsidR="00B15297" w:rsidRPr="00505666" w:rsidRDefault="00B15297" w:rsidP="00B15297">
            <w:pPr>
              <w:autoSpaceDE w:val="0"/>
              <w:autoSpaceDN w:val="0"/>
              <w:adjustRightInd w:val="0"/>
              <w:jc w:val="center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9</w:t>
            </w:r>
          </w:p>
        </w:tc>
      </w:tr>
      <w:tr w:rsidR="00B15297" w:rsidRPr="00505666" w:rsidTr="00B15297">
        <w:trPr>
          <w:trHeight w:val="340"/>
        </w:trPr>
        <w:tc>
          <w:tcPr>
            <w:tcW w:w="1417" w:type="dxa"/>
          </w:tcPr>
          <w:p w:rsidR="00B15297" w:rsidRDefault="00B15297" w:rsidP="00B15297">
            <w:pPr>
              <w:autoSpaceDE w:val="0"/>
              <w:autoSpaceDN w:val="0"/>
              <w:adjustRightInd w:val="0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10</w:t>
            </w:r>
          </w:p>
        </w:tc>
        <w:tc>
          <w:tcPr>
            <w:tcW w:w="1417" w:type="dxa"/>
          </w:tcPr>
          <w:p w:rsidR="00B15297" w:rsidRPr="00505666" w:rsidRDefault="00B15297" w:rsidP="00B15297">
            <w:pPr>
              <w:autoSpaceDE w:val="0"/>
              <w:autoSpaceDN w:val="0"/>
              <w:adjustRightInd w:val="0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A</w:t>
            </w:r>
            <w:r w:rsidRPr="008F6A45">
              <w:rPr>
                <w:rFonts w:ascii="Calibri" w:hAnsi="Calibri" w:cs="Kruti Dev 010"/>
                <w:color w:val="000000"/>
              </w:rPr>
              <w:t>ishwarya</w:t>
            </w:r>
          </w:p>
        </w:tc>
        <w:tc>
          <w:tcPr>
            <w:tcW w:w="1417" w:type="dxa"/>
          </w:tcPr>
          <w:p w:rsidR="00B15297" w:rsidRPr="00505666" w:rsidRDefault="00B15297" w:rsidP="00B15297">
            <w:pPr>
              <w:autoSpaceDE w:val="0"/>
              <w:autoSpaceDN w:val="0"/>
              <w:adjustRightInd w:val="0"/>
              <w:jc w:val="center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Tari</w:t>
            </w:r>
          </w:p>
        </w:tc>
        <w:tc>
          <w:tcPr>
            <w:tcW w:w="1417" w:type="dxa"/>
          </w:tcPr>
          <w:p w:rsidR="00B15297" w:rsidRPr="00505666" w:rsidRDefault="00B15297" w:rsidP="00B15297">
            <w:pPr>
              <w:autoSpaceDE w:val="0"/>
              <w:autoSpaceDN w:val="0"/>
              <w:adjustRightInd w:val="0"/>
              <w:jc w:val="center"/>
              <w:rPr>
                <w:rFonts w:ascii="Calibri" w:hAnsi="Calibri" w:cs="Kruti Dev 010"/>
                <w:color w:val="000000"/>
              </w:rPr>
            </w:pPr>
            <w:r>
              <w:rPr>
                <w:rFonts w:ascii="Calibri" w:hAnsi="Calibri" w:cs="Kruti Dev 010"/>
                <w:color w:val="000000"/>
              </w:rPr>
              <w:t>4</w:t>
            </w:r>
          </w:p>
        </w:tc>
      </w:tr>
    </w:tbl>
    <w:p w:rsidR="00FA65D7" w:rsidRDefault="00FA65D7" w:rsidP="00B15297">
      <w:pPr>
        <w:ind w:firstLine="720"/>
        <w:jc w:val="both"/>
      </w:pPr>
      <w:r>
        <w:t xml:space="preserve">VIMARSH </w:t>
      </w:r>
      <w:r w:rsidR="00A135CC">
        <w:t xml:space="preserve">also </w:t>
      </w:r>
      <w:r>
        <w:t xml:space="preserve">provided fellowship to 10 </w:t>
      </w:r>
      <w:r w:rsidR="00A135CC">
        <w:t>girls and</w:t>
      </w:r>
      <w:r>
        <w:t xml:space="preserve"> have provided </w:t>
      </w:r>
      <w:r w:rsidR="00A135CC">
        <w:t xml:space="preserve">them all </w:t>
      </w:r>
      <w:r>
        <w:t xml:space="preserve">note books. </w:t>
      </w:r>
      <w:r w:rsidR="007B21F1">
        <w:t xml:space="preserve"> </w:t>
      </w:r>
      <w:r>
        <w:t xml:space="preserve"> </w:t>
      </w:r>
      <w:r w:rsidR="007B21F1">
        <w:t xml:space="preserve">The decision was also made that the girls who are being provided with a fellowship will </w:t>
      </w:r>
      <w:r w:rsidR="00A135CC">
        <w:t xml:space="preserve">be </w:t>
      </w:r>
      <w:r w:rsidR="007B21F1">
        <w:t>further be helped to</w:t>
      </w:r>
      <w:r w:rsidR="00A135CC">
        <w:t xml:space="preserve"> complete</w:t>
      </w:r>
      <w:r w:rsidR="007B21F1">
        <w:t xml:space="preserve"> the examination form. </w:t>
      </w:r>
    </w:p>
    <w:p w:rsidR="008F6A45" w:rsidRDefault="008F6A45" w:rsidP="00503E44">
      <w:pPr>
        <w:jc w:val="both"/>
      </w:pPr>
    </w:p>
    <w:p w:rsidR="00FA65D7" w:rsidRDefault="00FA65D7" w:rsidP="00503E44">
      <w:pPr>
        <w:jc w:val="both"/>
      </w:pPr>
    </w:p>
    <w:p w:rsidR="00FA65D7" w:rsidRDefault="00FA65D7" w:rsidP="00503E44">
      <w:pPr>
        <w:jc w:val="both"/>
      </w:pPr>
    </w:p>
    <w:p w:rsidR="00FA65D7" w:rsidRDefault="00FA65D7" w:rsidP="00503E44">
      <w:pPr>
        <w:jc w:val="both"/>
      </w:pPr>
    </w:p>
    <w:p w:rsidR="00FA65D7" w:rsidRDefault="00FA65D7" w:rsidP="00503E44">
      <w:pPr>
        <w:jc w:val="both"/>
      </w:pPr>
    </w:p>
    <w:p w:rsidR="00FA65D7" w:rsidRDefault="00FA65D7" w:rsidP="00503E44">
      <w:pPr>
        <w:jc w:val="both"/>
      </w:pPr>
    </w:p>
    <w:p w:rsidR="00FA65D7" w:rsidRDefault="00FA65D7" w:rsidP="00503E44">
      <w:pPr>
        <w:jc w:val="both"/>
      </w:pPr>
    </w:p>
    <w:p w:rsidR="00FA65D7" w:rsidRDefault="00FA65D7" w:rsidP="00503E44">
      <w:pPr>
        <w:jc w:val="both"/>
      </w:pPr>
    </w:p>
    <w:p w:rsidR="00FA65D7" w:rsidRDefault="00FA65D7" w:rsidP="00503E44">
      <w:pPr>
        <w:jc w:val="both"/>
      </w:pPr>
    </w:p>
    <w:p w:rsidR="00FA65D7" w:rsidRDefault="00FA65D7" w:rsidP="00503E44">
      <w:pPr>
        <w:jc w:val="both"/>
      </w:pPr>
    </w:p>
    <w:p w:rsidR="00170666" w:rsidRDefault="00170666" w:rsidP="00503E44">
      <w:pPr>
        <w:jc w:val="both"/>
        <w:rPr>
          <w:b/>
          <w:bCs/>
        </w:rPr>
      </w:pPr>
    </w:p>
    <w:p w:rsidR="00A135CC" w:rsidRDefault="00A135CC" w:rsidP="00503E44">
      <w:pPr>
        <w:jc w:val="both"/>
        <w:rPr>
          <w:b/>
          <w:bCs/>
        </w:rPr>
      </w:pPr>
    </w:p>
    <w:p w:rsidR="00A135CC" w:rsidRDefault="00A135CC" w:rsidP="00503E44">
      <w:pPr>
        <w:jc w:val="both"/>
        <w:rPr>
          <w:b/>
          <w:bCs/>
        </w:rPr>
      </w:pPr>
    </w:p>
    <w:p w:rsidR="002A63B3" w:rsidRDefault="00C34025" w:rsidP="00503E44">
      <w:pPr>
        <w:jc w:val="both"/>
        <w:rPr>
          <w:b/>
          <w:bCs/>
        </w:rPr>
      </w:pPr>
      <w:r w:rsidRPr="00A10074">
        <w:rPr>
          <w:b/>
          <w:bCs/>
        </w:rPr>
        <w:t>Capacity building of Volunteers and Project Staff</w:t>
      </w:r>
    </w:p>
    <w:p w:rsidR="00C34025" w:rsidRDefault="007B21F1" w:rsidP="00B15297">
      <w:pPr>
        <w:ind w:firstLine="720"/>
        <w:jc w:val="both"/>
      </w:pPr>
      <w:r>
        <w:t>Regular me</w:t>
      </w:r>
      <w:r w:rsidR="00A90D5B">
        <w:t xml:space="preserve">eting with staff and volunteers is </w:t>
      </w:r>
      <w:r>
        <w:t xml:space="preserve">conducted monthly in both areas. Reporting and </w:t>
      </w:r>
      <w:r w:rsidR="00985030">
        <w:t>m</w:t>
      </w:r>
      <w:r>
        <w:t xml:space="preserve">onthly planning has executed during the </w:t>
      </w:r>
      <w:r w:rsidR="002475DF">
        <w:t>s</w:t>
      </w:r>
      <w:r>
        <w:t xml:space="preserve">taff meetings. </w:t>
      </w:r>
      <w:r w:rsidR="002A63B3">
        <w:t xml:space="preserve"> </w:t>
      </w:r>
      <w:r w:rsidR="00C34025">
        <w:t>Bal Mela</w:t>
      </w:r>
      <w:r w:rsidR="00AC18E8">
        <w:t xml:space="preserve">- scheduled </w:t>
      </w:r>
      <w:r w:rsidR="002475DF">
        <w:t>i</w:t>
      </w:r>
      <w:r w:rsidR="00AC18E8">
        <w:t>n June</w:t>
      </w:r>
      <w:r w:rsidR="002475DF">
        <w:t xml:space="preserve">, </w:t>
      </w:r>
      <w:r w:rsidR="00AC18E8">
        <w:t>2018</w:t>
      </w:r>
    </w:p>
    <w:p w:rsidR="00C34025" w:rsidRPr="007B21F1" w:rsidRDefault="00C34025" w:rsidP="007B21F1">
      <w:pPr>
        <w:rPr>
          <w:b/>
          <w:bCs/>
        </w:rPr>
      </w:pPr>
      <w:r w:rsidRPr="007B21F1">
        <w:rPr>
          <w:b/>
          <w:bCs/>
        </w:rPr>
        <w:t>Community Mobilization</w:t>
      </w:r>
      <w:r w:rsidR="00503E44" w:rsidRPr="007B21F1">
        <w:rPr>
          <w:b/>
          <w:bCs/>
        </w:rPr>
        <w:t>-</w:t>
      </w:r>
    </w:p>
    <w:p w:rsidR="00DA3CA4" w:rsidRDefault="00C34025" w:rsidP="00831A74">
      <w:pPr>
        <w:ind w:firstLine="720"/>
      </w:pPr>
      <w:r w:rsidRPr="00DA3CA4">
        <w:rPr>
          <w:b/>
          <w:bCs/>
        </w:rPr>
        <w:t xml:space="preserve">Regular Meeting </w:t>
      </w:r>
      <w:r w:rsidR="002475DF">
        <w:rPr>
          <w:b/>
          <w:bCs/>
        </w:rPr>
        <w:t>with</w:t>
      </w:r>
      <w:r w:rsidRPr="00DA3CA4">
        <w:rPr>
          <w:b/>
          <w:bCs/>
        </w:rPr>
        <w:t xml:space="preserve"> </w:t>
      </w:r>
      <w:r w:rsidR="00DA3CA4" w:rsidRPr="00DA3CA4">
        <w:rPr>
          <w:b/>
          <w:bCs/>
        </w:rPr>
        <w:t>BAL</w:t>
      </w:r>
      <w:r w:rsidRPr="00DA3CA4">
        <w:rPr>
          <w:b/>
          <w:bCs/>
        </w:rPr>
        <w:t xml:space="preserve"> </w:t>
      </w:r>
      <w:proofErr w:type="spellStart"/>
      <w:r w:rsidRPr="00DA3CA4">
        <w:rPr>
          <w:b/>
          <w:bCs/>
        </w:rPr>
        <w:t>Santhan</w:t>
      </w:r>
      <w:proofErr w:type="spellEnd"/>
      <w:r w:rsidR="00503E44" w:rsidRPr="002475DF">
        <w:rPr>
          <w:b/>
        </w:rPr>
        <w:t>-</w:t>
      </w:r>
      <w:proofErr w:type="gramStart"/>
      <w:r w:rsidR="00503E44" w:rsidRPr="002475DF">
        <w:rPr>
          <w:b/>
        </w:rPr>
        <w:t xml:space="preserve">   </w:t>
      </w:r>
      <w:r w:rsidR="00A90D5B" w:rsidRPr="002475DF">
        <w:rPr>
          <w:b/>
        </w:rPr>
        <w:t>(</w:t>
      </w:r>
      <w:proofErr w:type="gramEnd"/>
      <w:r w:rsidR="00A90D5B" w:rsidRPr="002475DF">
        <w:rPr>
          <w:b/>
        </w:rPr>
        <w:t>Children</w:t>
      </w:r>
      <w:r w:rsidR="002475DF" w:rsidRPr="002475DF">
        <w:rPr>
          <w:b/>
        </w:rPr>
        <w:t>’s</w:t>
      </w:r>
      <w:r w:rsidR="00A90D5B" w:rsidRPr="002475DF">
        <w:rPr>
          <w:b/>
        </w:rPr>
        <w:t xml:space="preserve"> Group)</w:t>
      </w:r>
      <w:r w:rsidR="00B70359" w:rsidRPr="00B70359">
        <w:rPr>
          <w:noProof/>
        </w:rPr>
        <w:t xml:space="preserve"> </w:t>
      </w:r>
    </w:p>
    <w:p w:rsidR="00C821D4" w:rsidRPr="002B2671" w:rsidRDefault="00503E44" w:rsidP="002B2671">
      <w:pPr>
        <w:jc w:val="both"/>
      </w:pPr>
      <w:r>
        <w:lastRenderedPageBreak/>
        <w:t>R</w:t>
      </w:r>
      <w:r w:rsidR="00B70359">
        <w:rPr>
          <w:noProof/>
        </w:rPr>
        <w:drawing>
          <wp:anchor distT="0" distB="0" distL="114300" distR="114300" simplePos="0" relativeHeight="251662336" behindDoc="0" locked="0" layoutInCell="1" allowOverlap="1" wp14:anchorId="3D2AF5FF">
            <wp:simplePos x="0" y="0"/>
            <wp:positionH relativeFrom="column">
              <wp:posOffset>99060</wp:posOffset>
            </wp:positionH>
            <wp:positionV relativeFrom="paragraph">
              <wp:posOffset>20955</wp:posOffset>
            </wp:positionV>
            <wp:extent cx="1520825" cy="1057275"/>
            <wp:effectExtent l="19050" t="19050" r="22225" b="28575"/>
            <wp:wrapThrough wrapText="bothSides">
              <wp:wrapPolygon edited="0">
                <wp:start x="-271" y="-389"/>
                <wp:lineTo x="-271" y="21795"/>
                <wp:lineTo x="21645" y="21795"/>
                <wp:lineTo x="21645" y="-389"/>
                <wp:lineTo x="-271" y="-389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057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egular meetings </w:t>
      </w:r>
      <w:r w:rsidR="002475DF">
        <w:t>were</w:t>
      </w:r>
      <w:r>
        <w:t xml:space="preserve"> organized with</w:t>
      </w:r>
      <w:r w:rsidR="002475DF">
        <w:t xml:space="preserve"> the</w:t>
      </w:r>
      <w:r>
        <w:t xml:space="preserve"> children groups in both area</w:t>
      </w:r>
      <w:r w:rsidR="00A90D5B">
        <w:t>s</w:t>
      </w:r>
      <w:r>
        <w:t xml:space="preserve">. AMAN </w:t>
      </w:r>
      <w:r w:rsidR="00C821D4">
        <w:t>organized</w:t>
      </w:r>
      <w:r>
        <w:t xml:space="preserve"> 31 </w:t>
      </w:r>
      <w:r w:rsidR="002475DF">
        <w:t>m</w:t>
      </w:r>
      <w:r>
        <w:t xml:space="preserve">eetings and VIMARSH organized 27 meetings </w:t>
      </w:r>
      <w:r w:rsidR="002475DF">
        <w:t>with</w:t>
      </w:r>
      <w:r w:rsidR="00DA3CA4">
        <w:t xml:space="preserve"> various issues such as </w:t>
      </w:r>
      <w:r w:rsidR="002475DF">
        <w:t>c</w:t>
      </w:r>
      <w:r w:rsidR="00DA3CA4">
        <w:t xml:space="preserve">hild rights, </w:t>
      </w:r>
      <w:r w:rsidR="002475DF">
        <w:t>g</w:t>
      </w:r>
      <w:r w:rsidR="00DA3CA4">
        <w:t xml:space="preserve">ender discrimination, </w:t>
      </w:r>
      <w:r w:rsidR="002475DF">
        <w:t>p</w:t>
      </w:r>
      <w:r w:rsidR="00DA3CA4">
        <w:t xml:space="preserve">ersonal </w:t>
      </w:r>
      <w:r w:rsidR="002475DF">
        <w:t>h</w:t>
      </w:r>
      <w:r w:rsidR="00DA3CA4">
        <w:t>ygiene,</w:t>
      </w:r>
      <w:r w:rsidR="00C821D4">
        <w:t xml:space="preserve"> </w:t>
      </w:r>
      <w:r w:rsidR="00DA3CA4">
        <w:t xml:space="preserve">protection of children, </w:t>
      </w:r>
      <w:r w:rsidR="002475DF">
        <w:t>r</w:t>
      </w:r>
      <w:r w:rsidR="00DA3CA4">
        <w:t xml:space="preserve">ight to education, </w:t>
      </w:r>
      <w:r w:rsidR="002475DF">
        <w:t>c</w:t>
      </w:r>
      <w:r w:rsidR="00DA3CA4">
        <w:t xml:space="preserve">hild </w:t>
      </w:r>
      <w:r w:rsidR="00C821D4">
        <w:t>labor</w:t>
      </w:r>
      <w:r w:rsidR="00DA3CA4">
        <w:t xml:space="preserve"> and help line, </w:t>
      </w:r>
      <w:r w:rsidR="002475DF">
        <w:t>e</w:t>
      </w:r>
      <w:r w:rsidR="00DA3CA4">
        <w:t xml:space="preserve">nvironmental rights, republic day, </w:t>
      </w:r>
      <w:r w:rsidR="002475DF">
        <w:t>r</w:t>
      </w:r>
      <w:r w:rsidR="00DA3CA4">
        <w:t xml:space="preserve">ed hand day and </w:t>
      </w:r>
      <w:r w:rsidR="002475DF">
        <w:t>a s</w:t>
      </w:r>
      <w:r w:rsidR="00DA3CA4">
        <w:t xml:space="preserve">ustainable development goal etc. More than 400 children participated in </w:t>
      </w:r>
      <w:r w:rsidR="00AC18E8">
        <w:t xml:space="preserve">these </w:t>
      </w:r>
      <w:r w:rsidR="00C821D4">
        <w:t>programs</w:t>
      </w:r>
      <w:r w:rsidR="002475DF">
        <w:t>.</w:t>
      </w:r>
      <w:r w:rsidR="00DA3CA4">
        <w:t xml:space="preserve"> </w:t>
      </w:r>
    </w:p>
    <w:p w:rsidR="00C34025" w:rsidRPr="00AC18E8" w:rsidRDefault="00C34025" w:rsidP="00831A74">
      <w:pPr>
        <w:ind w:firstLine="720"/>
        <w:rPr>
          <w:b/>
          <w:bCs/>
        </w:rPr>
      </w:pPr>
      <w:r w:rsidRPr="00AC18E8">
        <w:rPr>
          <w:b/>
          <w:bCs/>
        </w:rPr>
        <w:t xml:space="preserve">Regular meeting with </w:t>
      </w:r>
      <w:proofErr w:type="spellStart"/>
      <w:r w:rsidRPr="00AC18E8">
        <w:rPr>
          <w:b/>
          <w:bCs/>
        </w:rPr>
        <w:t>Mahila</w:t>
      </w:r>
      <w:proofErr w:type="spellEnd"/>
      <w:r w:rsidRPr="00AC18E8">
        <w:rPr>
          <w:b/>
          <w:bCs/>
        </w:rPr>
        <w:t xml:space="preserve"> </w:t>
      </w:r>
      <w:proofErr w:type="spellStart"/>
      <w:r w:rsidRPr="00AC18E8">
        <w:rPr>
          <w:b/>
          <w:bCs/>
        </w:rPr>
        <w:t>Sangthan</w:t>
      </w:r>
      <w:proofErr w:type="spellEnd"/>
    </w:p>
    <w:p w:rsidR="00DA3CA4" w:rsidRDefault="00DA3CA4" w:rsidP="00A90D5B">
      <w:pPr>
        <w:jc w:val="both"/>
      </w:pPr>
      <w:r>
        <w:t>Regular meeting</w:t>
      </w:r>
      <w:r w:rsidR="00A90D5B">
        <w:t>s were</w:t>
      </w:r>
      <w:r>
        <w:t xml:space="preserve"> </w:t>
      </w:r>
      <w:r w:rsidR="00C821D4">
        <w:t>organized</w:t>
      </w:r>
      <w:r>
        <w:t xml:space="preserve"> with </w:t>
      </w:r>
      <w:r w:rsidR="002475DF">
        <w:t xml:space="preserve">the </w:t>
      </w:r>
      <w:r>
        <w:t>women</w:t>
      </w:r>
      <w:r w:rsidR="002475DF">
        <w:t>’s</w:t>
      </w:r>
      <w:r>
        <w:t xml:space="preserve"> group</w:t>
      </w:r>
      <w:r w:rsidR="002475DF">
        <w:t>s</w:t>
      </w:r>
      <w:r>
        <w:t xml:space="preserve"> in both </w:t>
      </w:r>
      <w:r w:rsidR="00A90D5B">
        <w:t>districts</w:t>
      </w:r>
      <w:r>
        <w:t>.</w:t>
      </w:r>
      <w:r w:rsidR="00A90D5B">
        <w:t xml:space="preserve"> </w:t>
      </w:r>
      <w:r w:rsidR="002475DF">
        <w:t>A t</w:t>
      </w:r>
      <w:r w:rsidR="00A90D5B">
        <w:t>otal</w:t>
      </w:r>
      <w:r w:rsidR="002475DF">
        <w:t xml:space="preserve"> of</w:t>
      </w:r>
      <w:r>
        <w:t xml:space="preserve"> 84 </w:t>
      </w:r>
      <w:r w:rsidR="002475DF">
        <w:t>m</w:t>
      </w:r>
      <w:r>
        <w:t xml:space="preserve">eetings (47 </w:t>
      </w:r>
      <w:r w:rsidR="00A90D5B">
        <w:t xml:space="preserve">were </w:t>
      </w:r>
      <w:r w:rsidR="00C821D4">
        <w:t>organized</w:t>
      </w:r>
      <w:r>
        <w:t xml:space="preserve"> by AMAN</w:t>
      </w:r>
      <w:r w:rsidR="00A90D5B">
        <w:t xml:space="preserve"> and </w:t>
      </w:r>
      <w:r>
        <w:t xml:space="preserve">34 </w:t>
      </w:r>
      <w:r w:rsidR="002475DF">
        <w:t>m</w:t>
      </w:r>
      <w:r>
        <w:t>eetings</w:t>
      </w:r>
      <w:r w:rsidR="00A90D5B">
        <w:t xml:space="preserve"> were</w:t>
      </w:r>
      <w:r>
        <w:t xml:space="preserve"> organized by VIMARSH</w:t>
      </w:r>
      <w:r w:rsidR="00A90D5B">
        <w:t xml:space="preserve">) were conducted. </w:t>
      </w:r>
      <w:r>
        <w:t xml:space="preserve"> Monthly meetings focused on </w:t>
      </w:r>
      <w:r w:rsidR="002475DF">
        <w:t>g</w:t>
      </w:r>
      <w:r>
        <w:t xml:space="preserve">ender, PCPNDT, </w:t>
      </w:r>
      <w:r w:rsidR="002475DF">
        <w:t>l</w:t>
      </w:r>
      <w:r>
        <w:t xml:space="preserve">ocal </w:t>
      </w:r>
      <w:r w:rsidR="002475DF">
        <w:t>s</w:t>
      </w:r>
      <w:r>
        <w:t xml:space="preserve">elf </w:t>
      </w:r>
      <w:r w:rsidR="002475DF">
        <w:t>g</w:t>
      </w:r>
      <w:r>
        <w:t xml:space="preserve">overnance, </w:t>
      </w:r>
      <w:r w:rsidR="002475DF">
        <w:t>d</w:t>
      </w:r>
      <w:r>
        <w:t xml:space="preserve">omestic </w:t>
      </w:r>
      <w:r w:rsidR="002475DF">
        <w:t>v</w:t>
      </w:r>
      <w:r>
        <w:t xml:space="preserve">iolence, </w:t>
      </w:r>
      <w:r w:rsidR="002475DF">
        <w:t>r</w:t>
      </w:r>
      <w:r>
        <w:t xml:space="preserve">ight to </w:t>
      </w:r>
      <w:r w:rsidR="002475DF">
        <w:t>e</w:t>
      </w:r>
      <w:r>
        <w:t xml:space="preserve">ducation, International </w:t>
      </w:r>
      <w:r w:rsidR="002475DF">
        <w:t>W</w:t>
      </w:r>
      <w:r>
        <w:t>omen</w:t>
      </w:r>
      <w:r w:rsidR="002475DF">
        <w:t>’s</w:t>
      </w:r>
      <w:r>
        <w:t xml:space="preserve"> </w:t>
      </w:r>
      <w:r w:rsidR="002475DF">
        <w:t>D</w:t>
      </w:r>
      <w:r>
        <w:t xml:space="preserve">ay, </w:t>
      </w:r>
      <w:r w:rsidR="002475DF">
        <w:t>g</w:t>
      </w:r>
      <w:r w:rsidR="00AC18E8">
        <w:t xml:space="preserve">overnment </w:t>
      </w:r>
      <w:r w:rsidR="002475DF">
        <w:t>s</w:t>
      </w:r>
      <w:r w:rsidR="00AC18E8">
        <w:t>chemes related to women and children, rural-library and</w:t>
      </w:r>
      <w:r w:rsidR="00A90D5B">
        <w:t xml:space="preserve"> sharing of water testing report </w:t>
      </w:r>
      <w:r w:rsidR="00AC18E8">
        <w:t>etc. More than 500 women in both area</w:t>
      </w:r>
      <w:r w:rsidR="00A90D5B">
        <w:t xml:space="preserve">s </w:t>
      </w:r>
      <w:r w:rsidR="00AC18E8">
        <w:t xml:space="preserve">participated in these meetings. </w:t>
      </w:r>
    </w:p>
    <w:p w:rsidR="002475DF" w:rsidRPr="002475DF" w:rsidRDefault="00C34025" w:rsidP="00831A74">
      <w:pPr>
        <w:ind w:firstLine="720"/>
        <w:rPr>
          <w:b/>
          <w:bCs/>
        </w:rPr>
      </w:pPr>
      <w:r w:rsidRPr="002475DF">
        <w:rPr>
          <w:b/>
          <w:bCs/>
        </w:rPr>
        <w:t>Collective Meetings</w:t>
      </w:r>
    </w:p>
    <w:p w:rsidR="00C34025" w:rsidRDefault="00AC18E8">
      <w:r>
        <w:t xml:space="preserve"> Both organizations also </w:t>
      </w:r>
      <w:r w:rsidR="00FF63A9">
        <w:t>organized</w:t>
      </w:r>
      <w:r>
        <w:t xml:space="preserve"> </w:t>
      </w:r>
      <w:r w:rsidR="002475DF">
        <w:t xml:space="preserve">a </w:t>
      </w:r>
      <w:r>
        <w:t>cluster meeting of</w:t>
      </w:r>
      <w:r w:rsidR="002475DF">
        <w:t xml:space="preserve"> the</w:t>
      </w:r>
      <w:r>
        <w:t xml:space="preserve"> women and children group</w:t>
      </w:r>
      <w:r w:rsidR="002475DF">
        <w:t>s</w:t>
      </w:r>
      <w:r>
        <w:t xml:space="preserve"> for sharing the</w:t>
      </w:r>
      <w:r w:rsidR="002475DF">
        <w:t>ir</w:t>
      </w:r>
      <w:r>
        <w:t xml:space="preserve"> experiences and </w:t>
      </w:r>
      <w:r w:rsidR="00AD6F1B">
        <w:t xml:space="preserve">to </w:t>
      </w:r>
      <w:r>
        <w:t>unite on the issu</w:t>
      </w:r>
      <w:r w:rsidR="007B4916">
        <w:t xml:space="preserve">es. International </w:t>
      </w:r>
      <w:r w:rsidR="002475DF">
        <w:t>W</w:t>
      </w:r>
      <w:r w:rsidR="007B4916">
        <w:t>omen</w:t>
      </w:r>
      <w:r w:rsidR="002475DF">
        <w:t>’s</w:t>
      </w:r>
      <w:r w:rsidR="007B4916">
        <w:t xml:space="preserve"> </w:t>
      </w:r>
      <w:r w:rsidR="002475DF">
        <w:t>D</w:t>
      </w:r>
      <w:r w:rsidR="007B4916">
        <w:t xml:space="preserve">ay was </w:t>
      </w:r>
      <w:r>
        <w:t xml:space="preserve">celebrated in both areas with </w:t>
      </w:r>
      <w:r w:rsidRPr="00AC18E8">
        <w:t>enthusiasm</w:t>
      </w:r>
      <w:r>
        <w:t xml:space="preserve">. AMAN also </w:t>
      </w:r>
      <w:r w:rsidR="00FF63A9">
        <w:t>organized</w:t>
      </w:r>
      <w:r>
        <w:t xml:space="preserve"> a training program on fruit processing for</w:t>
      </w:r>
      <w:r w:rsidR="002475DF">
        <w:t xml:space="preserve"> the</w:t>
      </w:r>
      <w:r>
        <w:t xml:space="preserve"> wom</w:t>
      </w:r>
      <w:r w:rsidR="002475DF">
        <w:t>en’s</w:t>
      </w:r>
      <w:r>
        <w:t xml:space="preserve"> groups and VIMARSH organized a One billion rising campaign. More than 500 women connected with these </w:t>
      </w:r>
      <w:r w:rsidR="00C821D4">
        <w:t>programs</w:t>
      </w:r>
      <w:r>
        <w:t xml:space="preserve">. </w:t>
      </w:r>
      <w:r w:rsidR="009F4DA4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781685</wp:posOffset>
            </wp:positionV>
            <wp:extent cx="2977200" cy="1980000"/>
            <wp:effectExtent l="0" t="0" r="0" b="1270"/>
            <wp:wrapTight wrapText="bothSides">
              <wp:wrapPolygon edited="0">
                <wp:start x="0" y="0"/>
                <wp:lineTo x="0" y="21406"/>
                <wp:lineTo x="21425" y="21406"/>
                <wp:lineTo x="214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4025" w:rsidSect="002B2671">
      <w:pgSz w:w="12240" w:h="15840" w:code="1"/>
      <w:pgMar w:top="567" w:right="1134" w:bottom="107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7036"/>
    <w:multiLevelType w:val="hybridMultilevel"/>
    <w:tmpl w:val="965E18AE"/>
    <w:lvl w:ilvl="0" w:tplc="00A40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5718A"/>
    <w:multiLevelType w:val="hybridMultilevel"/>
    <w:tmpl w:val="A9A8170C"/>
    <w:lvl w:ilvl="0" w:tplc="8112F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88"/>
    <w:rsid w:val="00035275"/>
    <w:rsid w:val="00056624"/>
    <w:rsid w:val="00070A68"/>
    <w:rsid w:val="00081F4F"/>
    <w:rsid w:val="000A0A47"/>
    <w:rsid w:val="000B1440"/>
    <w:rsid w:val="000F053F"/>
    <w:rsid w:val="000F0F7B"/>
    <w:rsid w:val="0012583D"/>
    <w:rsid w:val="00170666"/>
    <w:rsid w:val="00193001"/>
    <w:rsid w:val="0019504C"/>
    <w:rsid w:val="002029EE"/>
    <w:rsid w:val="002155D8"/>
    <w:rsid w:val="002475DF"/>
    <w:rsid w:val="00277F89"/>
    <w:rsid w:val="00284079"/>
    <w:rsid w:val="002A63B3"/>
    <w:rsid w:val="002B15A7"/>
    <w:rsid w:val="002B1896"/>
    <w:rsid w:val="002B2671"/>
    <w:rsid w:val="002B3056"/>
    <w:rsid w:val="002C2CC5"/>
    <w:rsid w:val="002E353C"/>
    <w:rsid w:val="002E4D11"/>
    <w:rsid w:val="003042BC"/>
    <w:rsid w:val="00326842"/>
    <w:rsid w:val="0035421F"/>
    <w:rsid w:val="00355F7E"/>
    <w:rsid w:val="003B047E"/>
    <w:rsid w:val="003E3C1F"/>
    <w:rsid w:val="0040032A"/>
    <w:rsid w:val="004268E7"/>
    <w:rsid w:val="0043525C"/>
    <w:rsid w:val="00464684"/>
    <w:rsid w:val="0046491D"/>
    <w:rsid w:val="004753BE"/>
    <w:rsid w:val="00503E44"/>
    <w:rsid w:val="00527A6C"/>
    <w:rsid w:val="00596C24"/>
    <w:rsid w:val="005A7F2C"/>
    <w:rsid w:val="005F54F5"/>
    <w:rsid w:val="00613D0C"/>
    <w:rsid w:val="00623D92"/>
    <w:rsid w:val="00670613"/>
    <w:rsid w:val="00674FB5"/>
    <w:rsid w:val="0068414A"/>
    <w:rsid w:val="006C1E44"/>
    <w:rsid w:val="006C5C63"/>
    <w:rsid w:val="006D485C"/>
    <w:rsid w:val="006F43D5"/>
    <w:rsid w:val="006F4AA8"/>
    <w:rsid w:val="0075101C"/>
    <w:rsid w:val="00770983"/>
    <w:rsid w:val="007870D1"/>
    <w:rsid w:val="007B21F1"/>
    <w:rsid w:val="007B4916"/>
    <w:rsid w:val="007B6890"/>
    <w:rsid w:val="007E02D7"/>
    <w:rsid w:val="00831A74"/>
    <w:rsid w:val="008344D0"/>
    <w:rsid w:val="00856799"/>
    <w:rsid w:val="00875CD2"/>
    <w:rsid w:val="008E3FB1"/>
    <w:rsid w:val="008F6A45"/>
    <w:rsid w:val="00904EFA"/>
    <w:rsid w:val="00905797"/>
    <w:rsid w:val="00944EB0"/>
    <w:rsid w:val="00947ABB"/>
    <w:rsid w:val="00985030"/>
    <w:rsid w:val="009A6042"/>
    <w:rsid w:val="009C701F"/>
    <w:rsid w:val="009D62EC"/>
    <w:rsid w:val="009E3307"/>
    <w:rsid w:val="009E725C"/>
    <w:rsid w:val="009F4DA4"/>
    <w:rsid w:val="00A00673"/>
    <w:rsid w:val="00A10074"/>
    <w:rsid w:val="00A135CC"/>
    <w:rsid w:val="00A30F92"/>
    <w:rsid w:val="00A31F7A"/>
    <w:rsid w:val="00A90D5B"/>
    <w:rsid w:val="00AC18E8"/>
    <w:rsid w:val="00AD5B2F"/>
    <w:rsid w:val="00AD6F1B"/>
    <w:rsid w:val="00AE74BE"/>
    <w:rsid w:val="00AF1FA5"/>
    <w:rsid w:val="00B15297"/>
    <w:rsid w:val="00B34C31"/>
    <w:rsid w:val="00B70359"/>
    <w:rsid w:val="00BC6F6C"/>
    <w:rsid w:val="00BE76CE"/>
    <w:rsid w:val="00BF4D06"/>
    <w:rsid w:val="00C34025"/>
    <w:rsid w:val="00C821D4"/>
    <w:rsid w:val="00CA0048"/>
    <w:rsid w:val="00CD30DB"/>
    <w:rsid w:val="00CD473F"/>
    <w:rsid w:val="00CD5FE2"/>
    <w:rsid w:val="00D00A42"/>
    <w:rsid w:val="00D1116D"/>
    <w:rsid w:val="00D17058"/>
    <w:rsid w:val="00D37301"/>
    <w:rsid w:val="00D7006C"/>
    <w:rsid w:val="00D72C61"/>
    <w:rsid w:val="00D75D9A"/>
    <w:rsid w:val="00D76C37"/>
    <w:rsid w:val="00D864BD"/>
    <w:rsid w:val="00DA3CA4"/>
    <w:rsid w:val="00DA53D4"/>
    <w:rsid w:val="00E11D63"/>
    <w:rsid w:val="00E41FD4"/>
    <w:rsid w:val="00E4328B"/>
    <w:rsid w:val="00E44AC9"/>
    <w:rsid w:val="00E7387A"/>
    <w:rsid w:val="00E81F16"/>
    <w:rsid w:val="00E874CA"/>
    <w:rsid w:val="00EC2988"/>
    <w:rsid w:val="00F90197"/>
    <w:rsid w:val="00FA65D7"/>
    <w:rsid w:val="00FC50C8"/>
    <w:rsid w:val="00FE390D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FC41"/>
  <w15:docId w15:val="{A3A970E2-56ED-45C1-AA60-35B853DF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02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A0A47"/>
    <w:rPr>
      <w:i/>
      <w:iCs/>
    </w:rPr>
  </w:style>
  <w:style w:type="table" w:styleId="TableGrid">
    <w:name w:val="Table Grid"/>
    <w:basedOn w:val="TableNormal"/>
    <w:uiPriority w:val="59"/>
    <w:rsid w:val="0040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A53D4"/>
    <w:rPr>
      <w:b/>
      <w:bCs/>
    </w:rPr>
  </w:style>
  <w:style w:type="paragraph" w:styleId="NormalWeb">
    <w:name w:val="Normal (Web)"/>
    <w:basedOn w:val="Normal"/>
    <w:uiPriority w:val="99"/>
    <w:unhideWhenUsed/>
    <w:rsid w:val="00A0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styleId="LightShading">
    <w:name w:val="Light Shading"/>
    <w:basedOn w:val="TableNormal"/>
    <w:uiPriority w:val="60"/>
    <w:rsid w:val="00674FB5"/>
    <w:pPr>
      <w:spacing w:after="0" w:line="240" w:lineRule="auto"/>
    </w:pPr>
    <w:rPr>
      <w:color w:val="000000" w:themeColor="text1" w:themeShade="BF"/>
      <w:lang w:val="en-I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6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Joanne MacLeod</cp:lastModifiedBy>
  <cp:revision>5</cp:revision>
  <cp:lastPrinted>2018-06-06T17:58:00Z</cp:lastPrinted>
  <dcterms:created xsi:type="dcterms:W3CDTF">2018-06-06T18:23:00Z</dcterms:created>
  <dcterms:modified xsi:type="dcterms:W3CDTF">2018-06-06T18:46:00Z</dcterms:modified>
</cp:coreProperties>
</file>